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6"/>
        <w:rPr>
          <w:sz w:val="2"/>
        </w:rPr>
      </w:pPr>
    </w:p>
    <w:tbl>
      <w:tblPr>
        <w:tblW w:w="0" w:type="auto"/>
        <w:jc w:val="left"/>
        <w:tblInd w:w="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5"/>
        <w:gridCol w:w="2550"/>
      </w:tblGrid>
      <w:tr>
        <w:trPr>
          <w:trHeight w:val="1306" w:hRule="atLeast"/>
        </w:trPr>
        <w:tc>
          <w:tcPr>
            <w:tcW w:w="9755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311" w:lineRule="exact"/>
              <w:ind w:right="4"/>
              <w:jc w:val="center"/>
              <w:rPr>
                <w:sz w:val="28"/>
              </w:rPr>
            </w:pPr>
            <w:r>
              <w:rPr>
                <w:sz w:val="24"/>
              </w:rPr>
              <w:t>МИНИСТЕРСТВО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СЕЛЬСКОГО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ХОЗЯЙСТВА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8"/>
              </w:rPr>
              <w:t>ФГБУ</w:t>
            </w:r>
          </w:p>
          <w:p>
            <w:pPr>
              <w:pStyle w:val="TableParagraph"/>
              <w:spacing w:before="4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«Россельхозцентр»</w:t>
            </w:r>
          </w:p>
          <w:p>
            <w:pPr>
              <w:pStyle w:val="TableParagraph"/>
              <w:spacing w:before="48"/>
              <w:ind w:right="4"/>
              <w:jc w:val="center"/>
              <w:rPr>
                <w:sz w:val="28"/>
              </w:rPr>
            </w:pPr>
            <w:r>
              <w:rPr>
                <w:sz w:val="28"/>
              </w:rPr>
              <w:t>Филиал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ФГБУ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«Россельхозцентр»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Омской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области</w:t>
            </w:r>
          </w:p>
        </w:tc>
      </w:tr>
      <w:tr>
        <w:trPr>
          <w:trHeight w:val="1564" w:hRule="atLeast"/>
        </w:trPr>
        <w:tc>
          <w:tcPr>
            <w:tcW w:w="7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/>
              <w:ind w:left="115" w:right="1035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</w:rPr>
              <w:t>СИГНАЛИЗАЦИОННОЕ</w:t>
            </w:r>
            <w:r>
              <w:rPr>
                <w:b/>
                <w:color w:val="FF0000"/>
                <w:spacing w:val="-20"/>
                <w:sz w:val="32"/>
              </w:rPr>
              <w:t> </w:t>
            </w:r>
            <w:r>
              <w:rPr>
                <w:b/>
                <w:color w:val="FF0000"/>
                <w:sz w:val="32"/>
              </w:rPr>
              <w:t>СООБЩЕНИЕ </w:t>
            </w:r>
            <w:r>
              <w:rPr>
                <w:b/>
                <w:color w:val="FF0000"/>
                <w:spacing w:val="-2"/>
                <w:sz w:val="32"/>
              </w:rPr>
              <w:t>РОССЕЛЬХОЗЦЕНТРА</w:t>
            </w:r>
          </w:p>
          <w:p>
            <w:pPr>
              <w:pStyle w:val="TableParagraph"/>
              <w:spacing w:before="199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05.06.2025 </w:t>
            </w:r>
            <w:r>
              <w:rPr>
                <w:b/>
                <w:spacing w:val="-10"/>
                <w:sz w:val="24"/>
              </w:rPr>
              <w:t>г</w:t>
            </w:r>
          </w:p>
        </w:tc>
        <w:tc>
          <w:tcPr>
            <w:tcW w:w="25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sz w:val="2"/>
              </w:rPr>
            </w:pPr>
          </w:p>
          <w:p>
            <w:pPr>
              <w:pStyle w:val="TableParagraph"/>
              <w:ind w:left="108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531" cy="770001"/>
                  <wp:effectExtent l="0" t="0" r="0" b="0"/>
                  <wp:docPr id="1" name="Image 1" descr="D:\ЛОГОТИП\логотип значок-01.pn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Image 1" descr="D:\ЛОГОТИП\логотип значок-0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531" cy="77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before="0"/>
        <w:ind w:left="0" w:right="69" w:firstLine="0"/>
        <w:jc w:val="center"/>
        <w:rPr>
          <w:sz w:val="22"/>
        </w:rPr>
      </w:pPr>
      <w:r>
        <w:rPr>
          <w:b/>
          <w:sz w:val="22"/>
        </w:rPr>
        <w:t>Адрес:</w:t>
      </w:r>
      <w:r>
        <w:rPr>
          <w:b/>
          <w:spacing w:val="-5"/>
          <w:sz w:val="22"/>
        </w:rPr>
        <w:t> </w:t>
      </w:r>
      <w:r>
        <w:rPr>
          <w:sz w:val="22"/>
        </w:rPr>
        <w:t>644083,</w:t>
      </w:r>
      <w:r>
        <w:rPr>
          <w:spacing w:val="-3"/>
          <w:sz w:val="22"/>
        </w:rPr>
        <w:t> </w:t>
      </w:r>
      <w:r>
        <w:rPr>
          <w:sz w:val="22"/>
        </w:rPr>
        <w:t>г.</w:t>
      </w:r>
      <w:r>
        <w:rPr>
          <w:spacing w:val="-3"/>
          <w:sz w:val="22"/>
        </w:rPr>
        <w:t> </w:t>
      </w:r>
      <w:r>
        <w:rPr>
          <w:sz w:val="22"/>
        </w:rPr>
        <w:t>Омск,</w:t>
      </w:r>
      <w:r>
        <w:rPr>
          <w:spacing w:val="-4"/>
          <w:sz w:val="22"/>
        </w:rPr>
        <w:t> </w:t>
      </w:r>
      <w:r>
        <w:rPr>
          <w:sz w:val="22"/>
        </w:rPr>
        <w:t>ул.</w:t>
      </w:r>
      <w:r>
        <w:rPr>
          <w:spacing w:val="-3"/>
          <w:sz w:val="22"/>
        </w:rPr>
        <w:t> </w:t>
      </w:r>
      <w:r>
        <w:rPr>
          <w:sz w:val="22"/>
        </w:rPr>
        <w:t>Коммунальная</w:t>
      </w:r>
      <w:r>
        <w:rPr>
          <w:spacing w:val="-4"/>
          <w:sz w:val="22"/>
        </w:rPr>
        <w:t> </w:t>
      </w:r>
      <w:r>
        <w:rPr>
          <w:sz w:val="22"/>
        </w:rPr>
        <w:t>4/1,</w:t>
      </w:r>
      <w:r>
        <w:rPr>
          <w:spacing w:val="-5"/>
          <w:sz w:val="22"/>
        </w:rPr>
        <w:t> </w:t>
      </w:r>
      <w:r>
        <w:rPr>
          <w:b/>
          <w:sz w:val="22"/>
        </w:rPr>
        <w:t>e-mail:</w:t>
      </w:r>
      <w:r>
        <w:rPr>
          <w:b/>
          <w:spacing w:val="-2"/>
          <w:sz w:val="22"/>
        </w:rPr>
        <w:t> </w:t>
      </w:r>
      <w:hyperlink r:id="rId6">
        <w:r>
          <w:rPr>
            <w:spacing w:val="-2"/>
            <w:sz w:val="22"/>
          </w:rPr>
          <w:t>55@rscagro.ru</w:t>
        </w:r>
      </w:hyperlink>
    </w:p>
    <w:p>
      <w:pPr>
        <w:pStyle w:val="BodyText"/>
        <w:spacing w:before="13"/>
        <w:rPr>
          <w:sz w:val="20"/>
        </w:rPr>
      </w:pPr>
    </w:p>
    <w:p>
      <w:pPr>
        <w:spacing w:before="0"/>
        <w:ind w:left="0" w:right="137" w:firstLine="0"/>
        <w:jc w:val="right"/>
        <w:rPr>
          <w:b/>
          <w:sz w:val="20"/>
        </w:rPr>
      </w:pPr>
      <w:r>
        <w:rPr>
          <w:b/>
          <w:sz w:val="20"/>
        </w:rPr>
        <w:t>Исх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№</w:t>
      </w:r>
      <w:r>
        <w:rPr>
          <w:b/>
          <w:spacing w:val="44"/>
          <w:sz w:val="20"/>
        </w:rPr>
        <w:t> </w:t>
      </w:r>
      <w:r>
        <w:rPr>
          <w:b/>
          <w:sz w:val="20"/>
        </w:rPr>
        <w:t>616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от 05.06.2025</w:t>
      </w:r>
      <w:r>
        <w:rPr>
          <w:b/>
          <w:spacing w:val="-2"/>
          <w:sz w:val="20"/>
        </w:rPr>
        <w:t> </w:t>
      </w:r>
      <w:r>
        <w:rPr>
          <w:b/>
          <w:spacing w:val="-10"/>
          <w:sz w:val="20"/>
        </w:rPr>
        <w:t>г</w:t>
      </w:r>
    </w:p>
    <w:p>
      <w:pPr>
        <w:pStyle w:val="Title"/>
      </w:pPr>
      <w:r>
        <w:rPr>
          <w:spacing w:val="-2"/>
        </w:rPr>
        <w:t>Блошки</w:t>
      </w:r>
    </w:p>
    <w:p>
      <w:pPr>
        <w:pStyle w:val="BodyText"/>
        <w:spacing w:before="175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943355</wp:posOffset>
            </wp:positionH>
            <wp:positionV relativeFrom="paragraph">
              <wp:posOffset>272599</wp:posOffset>
            </wp:positionV>
            <wp:extent cx="6114227" cy="2191893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227" cy="2191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03"/>
        <w:ind w:left="143" w:right="140" w:firstLine="566"/>
        <w:jc w:val="both"/>
      </w:pPr>
      <w:r>
        <w:rPr/>
        <w:t>Отдел по защите растений филиала ФГБУ «Россельхозцентр» по Омской области сообщает, что при проведении фитосанитарного обследования отмечается активизация</w:t>
      </w:r>
      <w:r>
        <w:rPr>
          <w:spacing w:val="-3"/>
        </w:rPr>
        <w:t> </w:t>
      </w:r>
      <w:r>
        <w:rPr/>
        <w:t>и усиление</w:t>
      </w:r>
      <w:r>
        <w:rPr>
          <w:spacing w:val="-1"/>
        </w:rPr>
        <w:t> </w:t>
      </w:r>
      <w:r>
        <w:rPr/>
        <w:t>вредоносности льняной,</w:t>
      </w:r>
      <w:r>
        <w:rPr>
          <w:spacing w:val="-2"/>
        </w:rPr>
        <w:t> </w:t>
      </w:r>
      <w:r>
        <w:rPr/>
        <w:t>хлебной</w:t>
      </w:r>
      <w:r>
        <w:rPr>
          <w:spacing w:val="-1"/>
        </w:rPr>
        <w:t> </w:t>
      </w:r>
      <w:r>
        <w:rPr/>
        <w:t>полосатой и крестоцветной блошек.</w:t>
      </w:r>
    </w:p>
    <w:p>
      <w:pPr>
        <w:pStyle w:val="BodyText"/>
        <w:ind w:left="143" w:right="145" w:firstLine="566"/>
        <w:jc w:val="both"/>
      </w:pPr>
      <w:r>
        <w:rPr/>
        <w:t>Льняная блошка выгрызает паренхиму на семядолях, а также на стеблях и листьях льна. Питаясь на всходах, жуки уничтожают семядольные листочки растений и точку роста. Такие растения льна отстают в росте и развитии, урожай снижается. Повреждение точки роста ведет к отмиранию более 30% растений, а оставшиеся резко снижают урожай. При отсутствии мер защиты льняная блошка может полностью уничтожить всходы льна.</w:t>
      </w:r>
    </w:p>
    <w:p>
      <w:pPr>
        <w:pStyle w:val="BodyText"/>
        <w:ind w:left="143" w:right="138" w:firstLine="566"/>
        <w:jc w:val="both"/>
      </w:pPr>
      <w:r>
        <w:rPr/>
        <w:t>Жуки хлебной полосатой блошки соскабливают мякоть с верхней стороны листа. Поврежденные участки имеют вид узких продолговатых полосок и</w:t>
      </w:r>
      <w:r>
        <w:rPr>
          <w:spacing w:val="40"/>
        </w:rPr>
        <w:t> </w:t>
      </w:r>
      <w:r>
        <w:rPr/>
        <w:t>пятен, разбросанных по всей листовой пластинке. При значительных повреждениях посевы приобретают желтовато-серый цвет, замедляется рост и развитие растений, снижается продуктивность злаковых культур.</w:t>
      </w:r>
    </w:p>
    <w:p>
      <w:pPr>
        <w:pStyle w:val="BodyText"/>
        <w:ind w:left="143" w:right="138" w:firstLine="566"/>
        <w:jc w:val="both"/>
      </w:pPr>
      <w:r>
        <w:rPr/>
        <w:t>Крестоцветные представители данного вредителя выедают верхние слои листовой пластинки, где по мере роста впоследствии образуются дыры. Листья засыхают, и растения сильно задерживаются в росте. При массовом повреждении блошки могут вызвать гибель посевов.</w:t>
      </w:r>
    </w:p>
    <w:p>
      <w:pPr>
        <w:pStyle w:val="BodyText"/>
        <w:spacing w:before="1"/>
        <w:ind w:left="143" w:right="139" w:firstLine="566"/>
        <w:jc w:val="both"/>
      </w:pPr>
      <w:r>
        <w:rPr/>
        <w:t>Рекомендуем сельскохозяйственным товаропроизводителям вести систематические</w:t>
      </w:r>
      <w:r>
        <w:rPr>
          <w:spacing w:val="-2"/>
        </w:rPr>
        <w:t> </w:t>
      </w:r>
      <w:r>
        <w:rPr/>
        <w:t>наблюдения за</w:t>
      </w:r>
      <w:r>
        <w:rPr>
          <w:spacing w:val="-1"/>
        </w:rPr>
        <w:t> </w:t>
      </w:r>
      <w:r>
        <w:rPr/>
        <w:t>посевами при обнаружении блошек в</w:t>
      </w:r>
      <w:r>
        <w:rPr>
          <w:spacing w:val="-2"/>
        </w:rPr>
        <w:t> </w:t>
      </w:r>
      <w:r>
        <w:rPr/>
        <w:t>посевах</w:t>
      </w:r>
      <w:r>
        <w:rPr>
          <w:spacing w:val="-2"/>
        </w:rPr>
        <w:t> </w:t>
      </w:r>
      <w:r>
        <w:rPr/>
        <w:t>с численностью выше ПВ (льняные блошки: более 10 экз./кв.м, хлебные блошки</w:t>
      </w:r>
    </w:p>
    <w:p>
      <w:pPr>
        <w:pStyle w:val="BodyText"/>
        <w:spacing w:after="0"/>
        <w:jc w:val="both"/>
        <w:sectPr>
          <w:type w:val="continuous"/>
          <w:pgSz w:w="11910" w:h="16840"/>
          <w:pgMar w:top="520" w:bottom="280" w:left="1275" w:right="708"/>
        </w:sectPr>
      </w:pPr>
    </w:p>
    <w:p>
      <w:pPr>
        <w:pStyle w:val="BodyText"/>
        <w:spacing w:before="63"/>
        <w:ind w:left="143" w:right="142"/>
        <w:jc w:val="both"/>
      </w:pPr>
      <w:r>
        <w:rPr/>
        <w:t>30 - 40 экз./кв.м, крестоцветная блошка 1 - 3 экз/ кв.м), необходимо провести защитные мероприятия на всей заселенной площади согласно «Списку пестицидов и агрохимикатов, разрешенных к применению на территории РФ».</w:t>
      </w:r>
    </w:p>
    <w:p>
      <w:pPr>
        <w:pStyle w:val="BodyText"/>
        <w:ind w:left="143" w:right="137" w:firstLine="566"/>
        <w:jc w:val="both"/>
      </w:pPr>
      <w:r>
        <w:rPr/>
        <w:t>При выполнении обработок строго соблюдать регламент применения, правила личной гигиены и технику безопасности.</w:t>
      </w:r>
    </w:p>
    <w:p>
      <w:pPr>
        <w:pStyle w:val="BodyText"/>
        <w:ind w:left="143" w:right="143" w:firstLine="566"/>
        <w:jc w:val="both"/>
      </w:pPr>
      <w:r>
        <w:rPr/>
        <w:t>Для проведения фитосанитарных обследований на выявление вредных объектов и получения рекомендаций обращаться в отдел по защите растений филиала</w:t>
      </w:r>
      <w:r>
        <w:rPr>
          <w:spacing w:val="59"/>
        </w:rPr>
        <w:t> </w:t>
      </w:r>
      <w:r>
        <w:rPr/>
        <w:t>по</w:t>
      </w:r>
      <w:r>
        <w:rPr>
          <w:spacing w:val="64"/>
        </w:rPr>
        <w:t> </w:t>
      </w:r>
      <w:r>
        <w:rPr/>
        <w:t>телефону</w:t>
      </w:r>
      <w:r>
        <w:rPr>
          <w:spacing w:val="59"/>
        </w:rPr>
        <w:t> </w:t>
      </w:r>
      <w:r>
        <w:rPr/>
        <w:t>(3812)</w:t>
      </w:r>
      <w:r>
        <w:rPr>
          <w:spacing w:val="61"/>
        </w:rPr>
        <w:t> </w:t>
      </w:r>
      <w:r>
        <w:rPr/>
        <w:t>90-35-85</w:t>
      </w:r>
      <w:r>
        <w:rPr>
          <w:spacing w:val="61"/>
        </w:rPr>
        <w:t> </w:t>
      </w:r>
      <w:r>
        <w:rPr/>
        <w:t>или</w:t>
      </w:r>
      <w:r>
        <w:rPr>
          <w:spacing w:val="61"/>
        </w:rPr>
        <w:t> </w:t>
      </w:r>
      <w:r>
        <w:rPr/>
        <w:t>районные</w:t>
      </w:r>
      <w:r>
        <w:rPr>
          <w:spacing w:val="61"/>
        </w:rPr>
        <w:t> </w:t>
      </w:r>
      <w:r>
        <w:rPr/>
        <w:t>отделы</w:t>
      </w:r>
      <w:r>
        <w:rPr>
          <w:spacing w:val="63"/>
        </w:rPr>
        <w:t> </w:t>
      </w:r>
      <w:r>
        <w:rPr/>
        <w:t>филиала</w:t>
      </w:r>
      <w:r>
        <w:rPr>
          <w:spacing w:val="62"/>
        </w:rPr>
        <w:t> </w:t>
      </w:r>
      <w:r>
        <w:rPr>
          <w:spacing w:val="-4"/>
        </w:rPr>
        <w:t>ФГБУ</w:t>
      </w:r>
    </w:p>
    <w:p>
      <w:pPr>
        <w:pStyle w:val="BodyText"/>
        <w:ind w:left="143"/>
        <w:jc w:val="both"/>
      </w:pPr>
      <w:r>
        <w:rPr/>
        <w:t>«Россельхозцентр»</w:t>
      </w:r>
      <w:r>
        <w:rPr>
          <w:spacing w:val="-9"/>
        </w:rPr>
        <w:t> </w:t>
      </w:r>
      <w:r>
        <w:rPr/>
        <w:t>по</w:t>
      </w:r>
      <w:r>
        <w:rPr>
          <w:spacing w:val="-7"/>
        </w:rPr>
        <w:t> </w:t>
      </w:r>
      <w:r>
        <w:rPr/>
        <w:t>Омской</w:t>
      </w:r>
      <w:r>
        <w:rPr>
          <w:spacing w:val="-7"/>
        </w:rPr>
        <w:t> </w:t>
      </w:r>
      <w:r>
        <w:rPr>
          <w:spacing w:val="-2"/>
        </w:rPr>
        <w:t>области.</w:t>
      </w:r>
    </w:p>
    <w:p>
      <w:pPr>
        <w:pStyle w:val="BodyText"/>
      </w:pPr>
    </w:p>
    <w:p>
      <w:pPr>
        <w:pStyle w:val="BodyText"/>
        <w:spacing w:before="188"/>
      </w:pPr>
    </w:p>
    <w:p>
      <w:pPr>
        <w:pStyle w:val="BodyText"/>
        <w:tabs>
          <w:tab w:pos="4672" w:val="left" w:leader="none"/>
          <w:tab w:pos="8401" w:val="left" w:leader="none"/>
        </w:tabs>
        <w:ind w:left="143"/>
        <w:jc w:val="both"/>
      </w:pPr>
      <w:r>
        <w:rPr/>
        <w:t>Руководитель</w:t>
      </w:r>
      <w:r>
        <w:rPr>
          <w:spacing w:val="-12"/>
        </w:rPr>
        <w:t> </w:t>
      </w:r>
      <w:r>
        <w:rPr>
          <w:spacing w:val="-2"/>
        </w:rPr>
        <w:t>филиала</w:t>
      </w:r>
      <w:r>
        <w:rPr/>
        <w:tab/>
      </w:r>
      <w:r>
        <w:rPr>
          <w:position w:val="-26"/>
        </w:rPr>
        <w:drawing>
          <wp:inline distT="0" distB="0" distL="0" distR="0">
            <wp:extent cx="593343" cy="423193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43" cy="42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6"/>
        </w:rPr>
      </w:r>
      <w:r>
        <w:rPr/>
        <w:tab/>
        <w:t>В.В.</w:t>
      </w:r>
      <w:r>
        <w:rPr>
          <w:spacing w:val="-6"/>
        </w:rPr>
        <w:t> </w:t>
      </w:r>
      <w:r>
        <w:rPr>
          <w:spacing w:val="-2"/>
        </w:rPr>
        <w:t>Мороз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9"/>
      </w:pPr>
    </w:p>
    <w:p>
      <w:pPr>
        <w:spacing w:before="1"/>
        <w:ind w:left="143" w:right="7472" w:firstLine="0"/>
        <w:jc w:val="left"/>
        <w:rPr>
          <w:sz w:val="20"/>
        </w:rPr>
      </w:pPr>
      <w:r>
        <w:rPr>
          <w:sz w:val="20"/>
        </w:rPr>
        <w:t>Исп.:</w:t>
      </w:r>
      <w:r>
        <w:rPr>
          <w:spacing w:val="-13"/>
          <w:sz w:val="20"/>
        </w:rPr>
        <w:t> </w:t>
      </w:r>
      <w:r>
        <w:rPr>
          <w:sz w:val="20"/>
        </w:rPr>
        <w:t>О.А.</w:t>
      </w:r>
      <w:r>
        <w:rPr>
          <w:spacing w:val="-12"/>
          <w:sz w:val="20"/>
        </w:rPr>
        <w:t> </w:t>
      </w:r>
      <w:r>
        <w:rPr>
          <w:sz w:val="20"/>
        </w:rPr>
        <w:t>Бондаренко Тел.: 8(3812)903-585</w:t>
      </w:r>
    </w:p>
    <w:sectPr>
      <w:pgSz w:w="11910" w:h="16840"/>
      <w:pgMar w:top="480" w:bottom="280" w:left="1275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51"/>
      <w:jc w:val="center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258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55@rscagro.ru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dcterms:created xsi:type="dcterms:W3CDTF">2025-06-09T08:16:11Z</dcterms:created>
  <dcterms:modified xsi:type="dcterms:W3CDTF">2025-06-09T08:16:11Z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2025-06-09T00:00:00Z</vt:filetime>
  </property>
  <property fmtid="{D5CDD505-2E9C-101B-9397-08002B2CF9AE}" pid="5" name="Producer">
    <vt:lpwstr>Microsoft® Word 2016</vt:lpwstr>
  </property>
</Properties>
</file>