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49" w:rsidRPr="00974657" w:rsidRDefault="003E4849" w:rsidP="00D615F4">
      <w:pPr>
        <w:ind w:right="-856"/>
        <w:rPr>
          <w:sz w:val="24"/>
          <w:szCs w:val="24"/>
        </w:rPr>
      </w:pPr>
      <w:r w:rsidRPr="00974657">
        <w:rPr>
          <w:noProof/>
          <w:sz w:val="24"/>
          <w:szCs w:val="24"/>
        </w:rPr>
        <w:drawing>
          <wp:anchor distT="0" distB="0" distL="114300" distR="114300" simplePos="0" relativeHeight="251659264" behindDoc="1" locked="0" layoutInCell="1" allowOverlap="1">
            <wp:simplePos x="0" y="0"/>
            <wp:positionH relativeFrom="column">
              <wp:posOffset>2567940</wp:posOffset>
            </wp:positionH>
            <wp:positionV relativeFrom="paragraph">
              <wp:posOffset>-530860</wp:posOffset>
            </wp:positionV>
            <wp:extent cx="628650" cy="889000"/>
            <wp:effectExtent l="0" t="0" r="0" b="6350"/>
            <wp:wrapNone/>
            <wp:docPr id="1" name="Рисунок 1" descr="WV2Jkkjt_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V2Jkkjt_R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8650" cy="889000"/>
                    </a:xfrm>
                    <a:prstGeom prst="rect">
                      <a:avLst/>
                    </a:prstGeom>
                    <a:noFill/>
                    <a:ln>
                      <a:noFill/>
                    </a:ln>
                  </pic:spPr>
                </pic:pic>
              </a:graphicData>
            </a:graphic>
          </wp:anchor>
        </w:drawing>
      </w:r>
    </w:p>
    <w:p w:rsidR="003E4849" w:rsidRPr="00974657" w:rsidRDefault="003E4849" w:rsidP="003E4849">
      <w:pPr>
        <w:rPr>
          <w:sz w:val="24"/>
          <w:szCs w:val="24"/>
        </w:rPr>
      </w:pPr>
    </w:p>
    <w:p w:rsidR="003E4849" w:rsidRPr="00974657" w:rsidRDefault="003E4849" w:rsidP="003E4849">
      <w:pPr>
        <w:keepNext/>
        <w:jc w:val="center"/>
        <w:outlineLvl w:val="0"/>
        <w:rPr>
          <w:b/>
          <w:bCs/>
          <w:sz w:val="32"/>
          <w:szCs w:val="32"/>
        </w:rPr>
      </w:pPr>
      <w:r w:rsidRPr="00974657">
        <w:rPr>
          <w:b/>
          <w:bCs/>
          <w:sz w:val="32"/>
          <w:szCs w:val="32"/>
        </w:rPr>
        <w:t>ГЛАВА ОКОНЕШНИКОВСКОГО</w:t>
      </w:r>
    </w:p>
    <w:p w:rsidR="003E4849" w:rsidRPr="00974657" w:rsidRDefault="003E4849" w:rsidP="003E4849">
      <w:pPr>
        <w:jc w:val="center"/>
        <w:rPr>
          <w:b/>
          <w:bCs/>
          <w:sz w:val="32"/>
          <w:szCs w:val="32"/>
        </w:rPr>
      </w:pPr>
      <w:r w:rsidRPr="00974657">
        <w:rPr>
          <w:b/>
          <w:bCs/>
          <w:sz w:val="32"/>
          <w:szCs w:val="32"/>
        </w:rPr>
        <w:t>МУНИЦИПАЛЬНОГО РАЙОНА ОМСКОЙ ОБЛАСТИ</w:t>
      </w:r>
    </w:p>
    <w:p w:rsidR="003E4849" w:rsidRPr="00974657" w:rsidRDefault="003E4849" w:rsidP="003E4849">
      <w:pPr>
        <w:pBdr>
          <w:bottom w:val="single" w:sz="12" w:space="7" w:color="auto"/>
        </w:pBdr>
        <w:jc w:val="center"/>
        <w:rPr>
          <w:b/>
          <w:bCs/>
          <w:sz w:val="48"/>
          <w:szCs w:val="44"/>
        </w:rPr>
      </w:pPr>
      <w:r w:rsidRPr="00974657">
        <w:rPr>
          <w:b/>
          <w:bCs/>
          <w:sz w:val="48"/>
          <w:szCs w:val="44"/>
        </w:rPr>
        <w:t>ПОСТАНОВЛЕНИЕ</w:t>
      </w:r>
    </w:p>
    <w:p w:rsidR="003E4849" w:rsidRPr="00974657" w:rsidRDefault="003E4849" w:rsidP="003E4849">
      <w:pPr>
        <w:rPr>
          <w:rFonts w:ascii="Book Antiqua" w:hAnsi="Book Antiqua"/>
          <w:b/>
          <w:bCs/>
          <w:sz w:val="28"/>
          <w:szCs w:val="24"/>
        </w:rPr>
      </w:pPr>
    </w:p>
    <w:p w:rsidR="003E4849" w:rsidRPr="00871072" w:rsidRDefault="003E4849" w:rsidP="003E4849">
      <w:pPr>
        <w:jc w:val="both"/>
        <w:rPr>
          <w:bCs/>
          <w:sz w:val="28"/>
          <w:szCs w:val="26"/>
          <w:u w:val="single"/>
        </w:rPr>
      </w:pPr>
      <w:r w:rsidRPr="00871072">
        <w:rPr>
          <w:bCs/>
          <w:sz w:val="28"/>
          <w:szCs w:val="26"/>
        </w:rPr>
        <w:t xml:space="preserve">от </w:t>
      </w:r>
      <w:r w:rsidR="006F44C9">
        <w:rPr>
          <w:bCs/>
          <w:sz w:val="28"/>
          <w:szCs w:val="26"/>
        </w:rPr>
        <w:t>«</w:t>
      </w:r>
      <w:r w:rsidR="006F44C9" w:rsidRPr="006F44C9">
        <w:rPr>
          <w:bCs/>
          <w:sz w:val="28"/>
          <w:szCs w:val="26"/>
          <w:u w:val="single"/>
        </w:rPr>
        <w:t>13</w:t>
      </w:r>
      <w:r w:rsidR="006F44C9">
        <w:rPr>
          <w:bCs/>
          <w:sz w:val="28"/>
          <w:szCs w:val="26"/>
        </w:rPr>
        <w:t xml:space="preserve">» </w:t>
      </w:r>
      <w:r w:rsidR="006F44C9" w:rsidRPr="006F44C9">
        <w:rPr>
          <w:bCs/>
          <w:sz w:val="28"/>
          <w:szCs w:val="26"/>
          <w:u w:val="single"/>
        </w:rPr>
        <w:t>декабря</w:t>
      </w:r>
      <w:r w:rsidR="001C734F" w:rsidRPr="006F44C9">
        <w:rPr>
          <w:bCs/>
          <w:sz w:val="28"/>
          <w:szCs w:val="26"/>
          <w:u w:val="single"/>
        </w:rPr>
        <w:t xml:space="preserve">2022 </w:t>
      </w:r>
      <w:r w:rsidRPr="00871072">
        <w:rPr>
          <w:bCs/>
          <w:sz w:val="28"/>
          <w:szCs w:val="26"/>
        </w:rPr>
        <w:t>года</w:t>
      </w:r>
      <w:r w:rsidRPr="00871072">
        <w:rPr>
          <w:bCs/>
          <w:sz w:val="28"/>
          <w:szCs w:val="26"/>
        </w:rPr>
        <w:tab/>
        <w:t xml:space="preserve">    № </w:t>
      </w:r>
      <w:r w:rsidR="006F44C9" w:rsidRPr="006F44C9">
        <w:rPr>
          <w:bCs/>
          <w:sz w:val="28"/>
          <w:szCs w:val="26"/>
          <w:u w:val="single"/>
        </w:rPr>
        <w:t>349-п</w:t>
      </w:r>
    </w:p>
    <w:p w:rsidR="003D1A89" w:rsidRPr="00871072" w:rsidRDefault="003D1A89" w:rsidP="003D1A89">
      <w:pPr>
        <w:jc w:val="center"/>
        <w:rPr>
          <w:sz w:val="28"/>
          <w:szCs w:val="24"/>
        </w:rPr>
      </w:pPr>
    </w:p>
    <w:p w:rsidR="003D1A89" w:rsidRPr="00871072" w:rsidRDefault="003D1A89" w:rsidP="00F66AA4">
      <w:pPr>
        <w:jc w:val="center"/>
        <w:rPr>
          <w:sz w:val="28"/>
          <w:szCs w:val="26"/>
        </w:rPr>
      </w:pPr>
      <w:r w:rsidRPr="00871072">
        <w:rPr>
          <w:sz w:val="28"/>
          <w:szCs w:val="26"/>
        </w:rPr>
        <w:t>О порядке перемещения транспортных средств на специализированную стоянку, их хранения, оплаты стоимости перемещения и хранения,</w:t>
      </w:r>
    </w:p>
    <w:p w:rsidR="003D1A89" w:rsidRPr="00871072" w:rsidRDefault="003D1A89" w:rsidP="00F66AA4">
      <w:pPr>
        <w:jc w:val="center"/>
        <w:rPr>
          <w:sz w:val="28"/>
          <w:szCs w:val="26"/>
        </w:rPr>
      </w:pPr>
      <w:r w:rsidRPr="00871072">
        <w:rPr>
          <w:sz w:val="28"/>
          <w:szCs w:val="26"/>
        </w:rPr>
        <w:t xml:space="preserve">возврата транспортных средств на территории </w:t>
      </w:r>
      <w:r w:rsidR="003E4849" w:rsidRPr="00871072">
        <w:rPr>
          <w:sz w:val="28"/>
          <w:szCs w:val="26"/>
        </w:rPr>
        <w:t>Оконешниковского</w:t>
      </w:r>
      <w:r w:rsidR="00F50E4F" w:rsidRPr="00871072">
        <w:rPr>
          <w:sz w:val="28"/>
          <w:szCs w:val="26"/>
        </w:rPr>
        <w:t xml:space="preserve"> муниципального района О</w:t>
      </w:r>
      <w:r w:rsidRPr="00871072">
        <w:rPr>
          <w:sz w:val="28"/>
          <w:szCs w:val="26"/>
        </w:rPr>
        <w:t>мской области</w:t>
      </w:r>
    </w:p>
    <w:p w:rsidR="003D1A89" w:rsidRPr="00871072" w:rsidRDefault="003D1A89" w:rsidP="00F66AA4">
      <w:pPr>
        <w:jc w:val="center"/>
        <w:rPr>
          <w:sz w:val="28"/>
          <w:szCs w:val="26"/>
        </w:rPr>
      </w:pPr>
    </w:p>
    <w:p w:rsidR="003D1A89" w:rsidRPr="00871072" w:rsidRDefault="003D1A89" w:rsidP="00F66AA4">
      <w:pPr>
        <w:jc w:val="both"/>
        <w:rPr>
          <w:sz w:val="28"/>
          <w:szCs w:val="26"/>
        </w:rPr>
      </w:pPr>
      <w:r w:rsidRPr="00871072">
        <w:rPr>
          <w:rFonts w:eastAsiaTheme="minorHAnsi"/>
          <w:sz w:val="28"/>
          <w:szCs w:val="26"/>
          <w:lang w:eastAsia="en-US"/>
        </w:rPr>
        <w:t>В соответствии со статьей 1.2 Закона Омской области от 07.06.2012 г. № 1452-ОЗ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r w:rsidRPr="00871072">
        <w:rPr>
          <w:sz w:val="28"/>
          <w:szCs w:val="26"/>
        </w:rPr>
        <w:t xml:space="preserve">, руководствуясь Уставом </w:t>
      </w:r>
      <w:r w:rsidR="003E4849" w:rsidRPr="00871072">
        <w:rPr>
          <w:sz w:val="28"/>
          <w:szCs w:val="26"/>
        </w:rPr>
        <w:t>муниципального образования Оконешниковский</w:t>
      </w:r>
      <w:r w:rsidRPr="00871072">
        <w:rPr>
          <w:sz w:val="28"/>
          <w:szCs w:val="26"/>
        </w:rPr>
        <w:t xml:space="preserve"> муниципальн</w:t>
      </w:r>
      <w:r w:rsidR="003E4849" w:rsidRPr="00871072">
        <w:rPr>
          <w:sz w:val="28"/>
          <w:szCs w:val="26"/>
        </w:rPr>
        <w:t>ый район</w:t>
      </w:r>
      <w:r w:rsidR="001C734F" w:rsidRPr="00871072">
        <w:rPr>
          <w:sz w:val="28"/>
          <w:szCs w:val="26"/>
        </w:rPr>
        <w:t xml:space="preserve"> Омской области</w:t>
      </w:r>
      <w:r w:rsidRPr="00871072">
        <w:rPr>
          <w:sz w:val="28"/>
          <w:szCs w:val="26"/>
        </w:rPr>
        <w:t>,</w:t>
      </w:r>
    </w:p>
    <w:p w:rsidR="003D1A89" w:rsidRPr="00871072" w:rsidRDefault="003E4849" w:rsidP="00871072">
      <w:pPr>
        <w:spacing w:before="240" w:after="240"/>
        <w:jc w:val="center"/>
        <w:rPr>
          <w:sz w:val="28"/>
          <w:szCs w:val="26"/>
        </w:rPr>
      </w:pPr>
      <w:r w:rsidRPr="00871072">
        <w:rPr>
          <w:sz w:val="28"/>
          <w:szCs w:val="26"/>
        </w:rPr>
        <w:t>ПОСТАНОВЛЯ</w:t>
      </w:r>
      <w:r w:rsidR="003D1A89" w:rsidRPr="00871072">
        <w:rPr>
          <w:sz w:val="28"/>
          <w:szCs w:val="26"/>
        </w:rPr>
        <w:t>Ю:</w:t>
      </w:r>
    </w:p>
    <w:p w:rsidR="003D1A89" w:rsidRPr="00871072" w:rsidRDefault="00F50E4F" w:rsidP="00F66AA4">
      <w:pPr>
        <w:autoSpaceDE w:val="0"/>
        <w:autoSpaceDN w:val="0"/>
        <w:adjustRightInd w:val="0"/>
        <w:ind w:firstLine="709"/>
        <w:contextualSpacing/>
        <w:jc w:val="both"/>
        <w:rPr>
          <w:sz w:val="28"/>
          <w:szCs w:val="26"/>
        </w:rPr>
      </w:pPr>
      <w:r w:rsidRPr="00871072">
        <w:rPr>
          <w:sz w:val="28"/>
          <w:szCs w:val="26"/>
        </w:rPr>
        <w:t xml:space="preserve">1. </w:t>
      </w:r>
      <w:r w:rsidR="003D1A89" w:rsidRPr="00871072">
        <w:rPr>
          <w:sz w:val="28"/>
          <w:szCs w:val="26"/>
        </w:rPr>
        <w:t xml:space="preserve">Утвердить прилагаемые: </w:t>
      </w:r>
    </w:p>
    <w:p w:rsidR="003D1A89" w:rsidRPr="00871072" w:rsidRDefault="00F50E4F" w:rsidP="00F66AA4">
      <w:pPr>
        <w:pStyle w:val="aa"/>
        <w:spacing w:line="240" w:lineRule="auto"/>
        <w:ind w:left="0" w:firstLine="709"/>
        <w:jc w:val="both"/>
        <w:rPr>
          <w:rFonts w:ascii="Times New Roman" w:hAnsi="Times New Roman" w:cs="Times New Roman"/>
          <w:sz w:val="28"/>
          <w:szCs w:val="26"/>
        </w:rPr>
      </w:pPr>
      <w:r w:rsidRPr="00871072">
        <w:rPr>
          <w:rFonts w:ascii="Times New Roman" w:hAnsi="Times New Roman" w:cs="Times New Roman"/>
          <w:sz w:val="28"/>
          <w:szCs w:val="26"/>
        </w:rPr>
        <w:t xml:space="preserve">1.1. </w:t>
      </w:r>
      <w:r w:rsidR="003D1A89" w:rsidRPr="00871072">
        <w:rPr>
          <w:rFonts w:ascii="Times New Roman" w:hAnsi="Times New Roman" w:cs="Times New Roman"/>
          <w:sz w:val="28"/>
          <w:szCs w:val="26"/>
        </w:rPr>
        <w:t xml:space="preserve">Общие требования к организации функционирования специализированных стоянок </w:t>
      </w:r>
      <w:r w:rsidRPr="00871072">
        <w:rPr>
          <w:rFonts w:ascii="Times New Roman" w:hAnsi="Times New Roman" w:cs="Times New Roman"/>
          <w:sz w:val="28"/>
          <w:szCs w:val="26"/>
        </w:rPr>
        <w:t xml:space="preserve">на территории </w:t>
      </w:r>
      <w:r w:rsidR="003E4849" w:rsidRPr="00871072">
        <w:rPr>
          <w:rFonts w:ascii="Times New Roman" w:hAnsi="Times New Roman" w:cs="Times New Roman"/>
          <w:sz w:val="28"/>
          <w:szCs w:val="26"/>
        </w:rPr>
        <w:t xml:space="preserve">Оконешниковского </w:t>
      </w:r>
      <w:r w:rsidRPr="00871072">
        <w:rPr>
          <w:rFonts w:ascii="Times New Roman" w:hAnsi="Times New Roman" w:cs="Times New Roman"/>
          <w:sz w:val="28"/>
          <w:szCs w:val="26"/>
        </w:rPr>
        <w:t>муниципального района Омской области</w:t>
      </w:r>
      <w:r w:rsidR="00871072" w:rsidRPr="00871072">
        <w:rPr>
          <w:rFonts w:ascii="Times New Roman" w:hAnsi="Times New Roman" w:cs="Times New Roman"/>
          <w:sz w:val="28"/>
          <w:szCs w:val="26"/>
        </w:rPr>
        <w:t>,</w:t>
      </w:r>
      <w:r w:rsidR="003C5DE0">
        <w:rPr>
          <w:rFonts w:ascii="Times New Roman" w:hAnsi="Times New Roman" w:cs="Times New Roman"/>
          <w:sz w:val="28"/>
          <w:szCs w:val="26"/>
        </w:rPr>
        <w:t xml:space="preserve"> </w:t>
      </w:r>
      <w:r w:rsidR="003D1A89" w:rsidRPr="00871072">
        <w:rPr>
          <w:rFonts w:ascii="Times New Roman" w:hAnsi="Times New Roman" w:cs="Times New Roman"/>
          <w:sz w:val="28"/>
          <w:szCs w:val="26"/>
        </w:rPr>
        <w:t xml:space="preserve">согласно приложению № 1 к настоящему </w:t>
      </w:r>
      <w:r w:rsidR="00871072" w:rsidRPr="00871072">
        <w:rPr>
          <w:rFonts w:ascii="Times New Roman" w:hAnsi="Times New Roman" w:cs="Times New Roman"/>
          <w:sz w:val="28"/>
          <w:szCs w:val="26"/>
        </w:rPr>
        <w:t>Постановлению.</w:t>
      </w:r>
    </w:p>
    <w:p w:rsidR="003D1A89" w:rsidRPr="00871072" w:rsidRDefault="00F50E4F" w:rsidP="00F66AA4">
      <w:pPr>
        <w:pStyle w:val="aa"/>
        <w:autoSpaceDE w:val="0"/>
        <w:autoSpaceDN w:val="0"/>
        <w:adjustRightInd w:val="0"/>
        <w:spacing w:line="240" w:lineRule="auto"/>
        <w:ind w:left="0" w:firstLine="709"/>
        <w:jc w:val="both"/>
        <w:rPr>
          <w:rFonts w:ascii="Times New Roman" w:hAnsi="Times New Roman" w:cs="Times New Roman"/>
          <w:sz w:val="28"/>
          <w:szCs w:val="26"/>
        </w:rPr>
      </w:pPr>
      <w:r w:rsidRPr="00871072">
        <w:rPr>
          <w:rFonts w:ascii="Times New Roman" w:hAnsi="Times New Roman" w:cs="Times New Roman"/>
          <w:sz w:val="28"/>
          <w:szCs w:val="26"/>
        </w:rPr>
        <w:t xml:space="preserve">1.2. </w:t>
      </w:r>
      <w:r w:rsidR="003D1A89" w:rsidRPr="00871072">
        <w:rPr>
          <w:rFonts w:ascii="Times New Roman" w:hAnsi="Times New Roman" w:cs="Times New Roman"/>
          <w:sz w:val="28"/>
          <w:szCs w:val="26"/>
        </w:rPr>
        <w:t xml:space="preserve">Порядок проведения торгов (аукциона на понижение цены) по выбору исполнителей услуг по перемещению транспортных средств на специализированную стоянку, их хранению и возврату </w:t>
      </w:r>
      <w:r w:rsidRPr="00871072">
        <w:rPr>
          <w:rFonts w:ascii="Times New Roman" w:hAnsi="Times New Roman" w:cs="Times New Roman"/>
          <w:sz w:val="28"/>
          <w:szCs w:val="26"/>
        </w:rPr>
        <w:t xml:space="preserve">на территории </w:t>
      </w:r>
      <w:r w:rsidR="003E4849" w:rsidRPr="00871072">
        <w:rPr>
          <w:rFonts w:ascii="Times New Roman" w:hAnsi="Times New Roman" w:cs="Times New Roman"/>
          <w:sz w:val="28"/>
          <w:szCs w:val="26"/>
        </w:rPr>
        <w:t xml:space="preserve">Оконешниковского </w:t>
      </w:r>
      <w:r w:rsidRPr="00871072">
        <w:rPr>
          <w:rFonts w:ascii="Times New Roman" w:hAnsi="Times New Roman" w:cs="Times New Roman"/>
          <w:sz w:val="28"/>
          <w:szCs w:val="26"/>
        </w:rPr>
        <w:t>муниципального района Омской области</w:t>
      </w:r>
      <w:r w:rsidR="00871072" w:rsidRPr="00871072">
        <w:rPr>
          <w:rFonts w:ascii="Times New Roman" w:hAnsi="Times New Roman" w:cs="Times New Roman"/>
          <w:sz w:val="28"/>
          <w:szCs w:val="26"/>
        </w:rPr>
        <w:t>,</w:t>
      </w:r>
      <w:r w:rsidR="003C5DE0">
        <w:rPr>
          <w:rFonts w:ascii="Times New Roman" w:hAnsi="Times New Roman" w:cs="Times New Roman"/>
          <w:sz w:val="28"/>
          <w:szCs w:val="26"/>
        </w:rPr>
        <w:t xml:space="preserve"> </w:t>
      </w:r>
      <w:r w:rsidR="003D1A89" w:rsidRPr="00871072">
        <w:rPr>
          <w:rFonts w:ascii="Times New Roman" w:hAnsi="Times New Roman" w:cs="Times New Roman"/>
          <w:sz w:val="28"/>
          <w:szCs w:val="26"/>
        </w:rPr>
        <w:t>согласно приложению</w:t>
      </w:r>
      <w:r w:rsidR="008426D9" w:rsidRPr="00871072">
        <w:rPr>
          <w:rFonts w:ascii="Times New Roman" w:hAnsi="Times New Roman" w:cs="Times New Roman"/>
          <w:sz w:val="28"/>
          <w:szCs w:val="26"/>
        </w:rPr>
        <w:t xml:space="preserve"> № 2 к настоящему </w:t>
      </w:r>
      <w:r w:rsidR="00871072" w:rsidRPr="00871072">
        <w:rPr>
          <w:rFonts w:ascii="Times New Roman" w:hAnsi="Times New Roman" w:cs="Times New Roman"/>
          <w:sz w:val="28"/>
          <w:szCs w:val="26"/>
        </w:rPr>
        <w:t>Постановлению.</w:t>
      </w:r>
    </w:p>
    <w:p w:rsidR="003D1A89" w:rsidRPr="00871072" w:rsidRDefault="00F50E4F" w:rsidP="00F66AA4">
      <w:pPr>
        <w:pStyle w:val="aa"/>
        <w:autoSpaceDE w:val="0"/>
        <w:autoSpaceDN w:val="0"/>
        <w:adjustRightInd w:val="0"/>
        <w:spacing w:after="0" w:line="240" w:lineRule="auto"/>
        <w:ind w:left="0" w:firstLine="709"/>
        <w:jc w:val="both"/>
        <w:rPr>
          <w:rFonts w:ascii="Times New Roman" w:hAnsi="Times New Roman" w:cs="Times New Roman"/>
          <w:sz w:val="28"/>
          <w:szCs w:val="26"/>
        </w:rPr>
      </w:pPr>
      <w:r w:rsidRPr="00871072">
        <w:rPr>
          <w:rFonts w:ascii="Times New Roman" w:hAnsi="Times New Roman" w:cs="Times New Roman"/>
          <w:sz w:val="28"/>
          <w:szCs w:val="26"/>
        </w:rPr>
        <w:t xml:space="preserve">1.3 </w:t>
      </w:r>
      <w:r w:rsidR="003D1A89" w:rsidRPr="00871072">
        <w:rPr>
          <w:rFonts w:ascii="Times New Roman" w:hAnsi="Times New Roman" w:cs="Times New Roman"/>
          <w:sz w:val="28"/>
          <w:szCs w:val="26"/>
        </w:rPr>
        <w:t>Состав комиссии по проведению торгов по выбору исполнителей услуг по перемещению транспортных средств на специализированную стоянку, их хранению и возврату</w:t>
      </w:r>
      <w:r w:rsidRPr="00871072">
        <w:rPr>
          <w:rFonts w:ascii="Times New Roman" w:hAnsi="Times New Roman" w:cs="Times New Roman"/>
          <w:sz w:val="28"/>
          <w:szCs w:val="26"/>
        </w:rPr>
        <w:t xml:space="preserve"> на территории </w:t>
      </w:r>
      <w:r w:rsidR="003E4849" w:rsidRPr="00871072">
        <w:rPr>
          <w:rFonts w:ascii="Times New Roman" w:hAnsi="Times New Roman" w:cs="Times New Roman"/>
          <w:sz w:val="28"/>
          <w:szCs w:val="26"/>
        </w:rPr>
        <w:t xml:space="preserve">Оконешниковского </w:t>
      </w:r>
      <w:r w:rsidRPr="00871072">
        <w:rPr>
          <w:rFonts w:ascii="Times New Roman" w:hAnsi="Times New Roman" w:cs="Times New Roman"/>
          <w:sz w:val="28"/>
          <w:szCs w:val="26"/>
        </w:rPr>
        <w:t>муниципального района Омской области</w:t>
      </w:r>
      <w:r w:rsidR="00871072" w:rsidRPr="00871072">
        <w:rPr>
          <w:rFonts w:ascii="Times New Roman" w:hAnsi="Times New Roman" w:cs="Times New Roman"/>
          <w:sz w:val="28"/>
          <w:szCs w:val="26"/>
        </w:rPr>
        <w:t>,</w:t>
      </w:r>
      <w:r w:rsidR="003D1A89" w:rsidRPr="00871072">
        <w:rPr>
          <w:rFonts w:ascii="Times New Roman" w:hAnsi="Times New Roman" w:cs="Times New Roman"/>
          <w:sz w:val="28"/>
          <w:szCs w:val="26"/>
        </w:rPr>
        <w:t xml:space="preserve"> согласно приложению № </w:t>
      </w:r>
      <w:r w:rsidRPr="00871072">
        <w:rPr>
          <w:rFonts w:ascii="Times New Roman" w:hAnsi="Times New Roman" w:cs="Times New Roman"/>
          <w:sz w:val="28"/>
          <w:szCs w:val="26"/>
        </w:rPr>
        <w:t>3</w:t>
      </w:r>
      <w:r w:rsidR="003D1A89" w:rsidRPr="00871072">
        <w:rPr>
          <w:rFonts w:ascii="Times New Roman" w:hAnsi="Times New Roman" w:cs="Times New Roman"/>
          <w:sz w:val="28"/>
          <w:szCs w:val="26"/>
        </w:rPr>
        <w:t xml:space="preserve"> к настоящему </w:t>
      </w:r>
      <w:r w:rsidR="00871072" w:rsidRPr="00871072">
        <w:rPr>
          <w:rFonts w:ascii="Times New Roman" w:hAnsi="Times New Roman" w:cs="Times New Roman"/>
          <w:sz w:val="28"/>
          <w:szCs w:val="26"/>
        </w:rPr>
        <w:t>П</w:t>
      </w:r>
      <w:r w:rsidR="003D1A89" w:rsidRPr="00871072">
        <w:rPr>
          <w:rFonts w:ascii="Times New Roman" w:hAnsi="Times New Roman" w:cs="Times New Roman"/>
          <w:sz w:val="28"/>
          <w:szCs w:val="26"/>
        </w:rPr>
        <w:t>остановлению.</w:t>
      </w:r>
    </w:p>
    <w:p w:rsidR="003A7C49" w:rsidRPr="00871072" w:rsidRDefault="003A7C49" w:rsidP="00F66AA4">
      <w:pPr>
        <w:autoSpaceDE w:val="0"/>
        <w:autoSpaceDN w:val="0"/>
        <w:adjustRightInd w:val="0"/>
        <w:ind w:firstLine="709"/>
        <w:jc w:val="both"/>
        <w:rPr>
          <w:sz w:val="28"/>
          <w:szCs w:val="26"/>
        </w:rPr>
      </w:pPr>
      <w:r w:rsidRPr="00871072">
        <w:rPr>
          <w:sz w:val="28"/>
          <w:szCs w:val="26"/>
        </w:rPr>
        <w:t xml:space="preserve">2. Настоящее постановление вступает в силу с момента его официального опубликования, за исключением приложения №1 к настоящему </w:t>
      </w:r>
      <w:r w:rsidR="00871072" w:rsidRPr="00871072">
        <w:rPr>
          <w:sz w:val="28"/>
          <w:szCs w:val="26"/>
        </w:rPr>
        <w:t>П</w:t>
      </w:r>
      <w:r w:rsidRPr="00871072">
        <w:rPr>
          <w:sz w:val="28"/>
          <w:szCs w:val="26"/>
        </w:rPr>
        <w:t>остановлению, которое вступает в силу с 1 марта 2023 года.</w:t>
      </w:r>
    </w:p>
    <w:p w:rsidR="003A7C49" w:rsidRPr="00871072" w:rsidRDefault="00871072" w:rsidP="00F66AA4">
      <w:pPr>
        <w:autoSpaceDE w:val="0"/>
        <w:autoSpaceDN w:val="0"/>
        <w:adjustRightInd w:val="0"/>
        <w:ind w:firstLine="709"/>
        <w:jc w:val="both"/>
        <w:rPr>
          <w:sz w:val="28"/>
          <w:szCs w:val="26"/>
        </w:rPr>
      </w:pPr>
      <w:r w:rsidRPr="00871072">
        <w:rPr>
          <w:sz w:val="28"/>
          <w:szCs w:val="26"/>
        </w:rPr>
        <w:t>3. Подпункт 1 пункта 1</w:t>
      </w:r>
      <w:r w:rsidR="003A7C49" w:rsidRPr="00871072">
        <w:rPr>
          <w:sz w:val="28"/>
          <w:szCs w:val="26"/>
        </w:rPr>
        <w:t xml:space="preserve"> приложени</w:t>
      </w:r>
      <w:r w:rsidRPr="00871072">
        <w:rPr>
          <w:sz w:val="28"/>
          <w:szCs w:val="26"/>
        </w:rPr>
        <w:t>я</w:t>
      </w:r>
      <w:r w:rsidR="003A7C49" w:rsidRPr="00871072">
        <w:rPr>
          <w:sz w:val="28"/>
          <w:szCs w:val="26"/>
        </w:rPr>
        <w:t xml:space="preserve"> №1 к настоящему </w:t>
      </w:r>
      <w:r w:rsidRPr="00871072">
        <w:rPr>
          <w:sz w:val="28"/>
          <w:szCs w:val="26"/>
        </w:rPr>
        <w:t>П</w:t>
      </w:r>
      <w:r w:rsidR="003A7C49" w:rsidRPr="00871072">
        <w:rPr>
          <w:sz w:val="28"/>
          <w:szCs w:val="26"/>
        </w:rPr>
        <w:t>остановлению действует до 1 марта 2029 года.</w:t>
      </w:r>
    </w:p>
    <w:p w:rsidR="003A7C49" w:rsidRPr="00871072" w:rsidRDefault="003A7C49" w:rsidP="00F66AA4">
      <w:pPr>
        <w:autoSpaceDE w:val="0"/>
        <w:autoSpaceDN w:val="0"/>
        <w:adjustRightInd w:val="0"/>
        <w:ind w:firstLine="709"/>
        <w:jc w:val="both"/>
        <w:rPr>
          <w:sz w:val="28"/>
          <w:szCs w:val="26"/>
        </w:rPr>
      </w:pPr>
      <w:r w:rsidRPr="00871072">
        <w:rPr>
          <w:sz w:val="28"/>
          <w:szCs w:val="26"/>
        </w:rPr>
        <w:t xml:space="preserve">4. Пункт 39 приложения №2 к настоящему </w:t>
      </w:r>
      <w:r w:rsidR="00871072" w:rsidRPr="00871072">
        <w:rPr>
          <w:sz w:val="28"/>
          <w:szCs w:val="26"/>
        </w:rPr>
        <w:t>П</w:t>
      </w:r>
      <w:r w:rsidRPr="00871072">
        <w:rPr>
          <w:sz w:val="28"/>
          <w:szCs w:val="26"/>
        </w:rPr>
        <w:t>остановлению действует до 1 марта 2023 года.</w:t>
      </w:r>
    </w:p>
    <w:p w:rsidR="003D1A89" w:rsidRPr="00871072" w:rsidRDefault="003A7C49" w:rsidP="001C734F">
      <w:pPr>
        <w:pStyle w:val="aa"/>
        <w:autoSpaceDE w:val="0"/>
        <w:autoSpaceDN w:val="0"/>
        <w:adjustRightInd w:val="0"/>
        <w:spacing w:line="240" w:lineRule="auto"/>
        <w:ind w:left="0" w:firstLine="709"/>
        <w:jc w:val="both"/>
        <w:rPr>
          <w:rFonts w:ascii="Times New Roman" w:hAnsi="Times New Roman" w:cs="Times New Roman"/>
          <w:sz w:val="28"/>
          <w:szCs w:val="26"/>
        </w:rPr>
      </w:pPr>
      <w:r w:rsidRPr="00871072">
        <w:rPr>
          <w:rFonts w:ascii="Times New Roman" w:hAnsi="Times New Roman" w:cs="Times New Roman"/>
          <w:sz w:val="28"/>
          <w:szCs w:val="26"/>
        </w:rPr>
        <w:lastRenderedPageBreak/>
        <w:t>5</w:t>
      </w:r>
      <w:r w:rsidR="00F50E4F" w:rsidRPr="00871072">
        <w:rPr>
          <w:rFonts w:ascii="Times New Roman" w:hAnsi="Times New Roman" w:cs="Times New Roman"/>
          <w:sz w:val="28"/>
          <w:szCs w:val="26"/>
        </w:rPr>
        <w:t xml:space="preserve">. </w:t>
      </w:r>
      <w:r w:rsidR="003D1A89" w:rsidRPr="00871072">
        <w:rPr>
          <w:rFonts w:ascii="Times New Roman" w:hAnsi="Times New Roman" w:cs="Times New Roman"/>
          <w:sz w:val="28"/>
          <w:szCs w:val="26"/>
        </w:rPr>
        <w:t xml:space="preserve">Контроль исполнения </w:t>
      </w:r>
      <w:r w:rsidR="00871072" w:rsidRPr="00871072">
        <w:rPr>
          <w:rFonts w:ascii="Times New Roman" w:hAnsi="Times New Roman" w:cs="Times New Roman"/>
          <w:sz w:val="28"/>
          <w:szCs w:val="26"/>
        </w:rPr>
        <w:t>П</w:t>
      </w:r>
      <w:r w:rsidR="003D1A89" w:rsidRPr="00871072">
        <w:rPr>
          <w:rFonts w:ascii="Times New Roman" w:hAnsi="Times New Roman" w:cs="Times New Roman"/>
          <w:sz w:val="28"/>
          <w:szCs w:val="26"/>
        </w:rPr>
        <w:t xml:space="preserve">остановления возложить на заместителя Главы </w:t>
      </w:r>
      <w:r w:rsidR="003E4849" w:rsidRPr="00871072">
        <w:rPr>
          <w:rFonts w:ascii="Times New Roman" w:hAnsi="Times New Roman" w:cs="Times New Roman"/>
          <w:sz w:val="28"/>
          <w:szCs w:val="26"/>
        </w:rPr>
        <w:t xml:space="preserve">Оконешниковского </w:t>
      </w:r>
      <w:r w:rsidR="00127AC4" w:rsidRPr="00871072">
        <w:rPr>
          <w:rFonts w:ascii="Times New Roman" w:hAnsi="Times New Roman" w:cs="Times New Roman"/>
          <w:sz w:val="28"/>
          <w:szCs w:val="26"/>
        </w:rPr>
        <w:t>муниципального района</w:t>
      </w:r>
      <w:r w:rsidR="001C734F" w:rsidRPr="00871072">
        <w:rPr>
          <w:rFonts w:ascii="Times New Roman" w:hAnsi="Times New Roman" w:cs="Times New Roman"/>
          <w:sz w:val="28"/>
          <w:szCs w:val="26"/>
        </w:rPr>
        <w:t xml:space="preserve"> Омской области </w:t>
      </w:r>
      <w:r w:rsidR="003E4849" w:rsidRPr="00871072">
        <w:rPr>
          <w:rFonts w:ascii="Times New Roman" w:hAnsi="Times New Roman" w:cs="Times New Roman"/>
          <w:sz w:val="28"/>
          <w:szCs w:val="26"/>
        </w:rPr>
        <w:t>Носов</w:t>
      </w:r>
      <w:r w:rsidR="001C734F" w:rsidRPr="00871072">
        <w:rPr>
          <w:rFonts w:ascii="Times New Roman" w:hAnsi="Times New Roman" w:cs="Times New Roman"/>
          <w:sz w:val="28"/>
          <w:szCs w:val="26"/>
        </w:rPr>
        <w:t>а</w:t>
      </w:r>
      <w:r w:rsidR="003E4849" w:rsidRPr="00871072">
        <w:rPr>
          <w:rFonts w:ascii="Times New Roman" w:hAnsi="Times New Roman" w:cs="Times New Roman"/>
          <w:sz w:val="28"/>
          <w:szCs w:val="26"/>
        </w:rPr>
        <w:t xml:space="preserve"> А.В</w:t>
      </w:r>
      <w:r w:rsidR="001C734F" w:rsidRPr="00871072">
        <w:rPr>
          <w:rFonts w:ascii="Times New Roman" w:hAnsi="Times New Roman" w:cs="Times New Roman"/>
          <w:sz w:val="28"/>
          <w:szCs w:val="26"/>
        </w:rPr>
        <w:t>.</w:t>
      </w:r>
    </w:p>
    <w:p w:rsidR="00871072" w:rsidRPr="00871072" w:rsidRDefault="00871072" w:rsidP="00871072">
      <w:pPr>
        <w:pStyle w:val="aa"/>
        <w:autoSpaceDE w:val="0"/>
        <w:autoSpaceDN w:val="0"/>
        <w:adjustRightInd w:val="0"/>
        <w:spacing w:after="0" w:line="240" w:lineRule="auto"/>
        <w:ind w:left="0" w:firstLine="709"/>
        <w:jc w:val="both"/>
        <w:rPr>
          <w:rFonts w:ascii="Times New Roman" w:hAnsi="Times New Roman" w:cs="Times New Roman"/>
          <w:sz w:val="28"/>
          <w:szCs w:val="26"/>
        </w:rPr>
      </w:pPr>
      <w:r w:rsidRPr="00871072">
        <w:rPr>
          <w:rFonts w:ascii="Times New Roman" w:hAnsi="Times New Roman" w:cs="Times New Roman"/>
          <w:sz w:val="28"/>
          <w:szCs w:val="26"/>
        </w:rPr>
        <w:t xml:space="preserve">6. </w:t>
      </w:r>
      <w:r>
        <w:rPr>
          <w:rFonts w:ascii="Times New Roman" w:hAnsi="Times New Roman" w:cs="Times New Roman"/>
          <w:sz w:val="28"/>
          <w:szCs w:val="26"/>
        </w:rPr>
        <w:t>Опубликовать настоящее Постановление в информационно-телекоммуникационной сети «Интернет».</w:t>
      </w:r>
    </w:p>
    <w:p w:rsidR="00871072" w:rsidRDefault="00871072" w:rsidP="003E4849">
      <w:pPr>
        <w:rPr>
          <w:sz w:val="28"/>
          <w:szCs w:val="26"/>
        </w:rPr>
      </w:pPr>
    </w:p>
    <w:p w:rsidR="00871072" w:rsidRDefault="00871072" w:rsidP="003E4849">
      <w:pPr>
        <w:rPr>
          <w:sz w:val="28"/>
          <w:szCs w:val="26"/>
        </w:rPr>
      </w:pPr>
    </w:p>
    <w:p w:rsidR="003D1A89" w:rsidRPr="00871072" w:rsidRDefault="003D1A89" w:rsidP="003E4849">
      <w:pPr>
        <w:rPr>
          <w:sz w:val="28"/>
          <w:szCs w:val="26"/>
        </w:rPr>
      </w:pPr>
      <w:r w:rsidRPr="00871072">
        <w:rPr>
          <w:sz w:val="28"/>
          <w:szCs w:val="26"/>
        </w:rPr>
        <w:t xml:space="preserve">Глава </w:t>
      </w:r>
      <w:r w:rsidR="003E4849" w:rsidRPr="00871072">
        <w:rPr>
          <w:sz w:val="28"/>
          <w:szCs w:val="26"/>
        </w:rPr>
        <w:t xml:space="preserve">Оконешниковского </w:t>
      </w:r>
    </w:p>
    <w:p w:rsidR="001C734F" w:rsidRPr="00871072" w:rsidRDefault="003D1A89" w:rsidP="00F66AA4">
      <w:pPr>
        <w:rPr>
          <w:sz w:val="28"/>
          <w:szCs w:val="26"/>
        </w:rPr>
      </w:pPr>
      <w:r w:rsidRPr="00871072">
        <w:rPr>
          <w:sz w:val="28"/>
          <w:szCs w:val="26"/>
        </w:rPr>
        <w:t xml:space="preserve">муниципального района  </w:t>
      </w:r>
    </w:p>
    <w:p w:rsidR="00871072" w:rsidRDefault="001C734F" w:rsidP="00F66AA4">
      <w:pPr>
        <w:rPr>
          <w:sz w:val="28"/>
          <w:szCs w:val="26"/>
        </w:rPr>
      </w:pPr>
      <w:proofErr w:type="gramStart"/>
      <w:r w:rsidRPr="00871072">
        <w:rPr>
          <w:sz w:val="28"/>
          <w:szCs w:val="26"/>
        </w:rPr>
        <w:t>Омской</w:t>
      </w:r>
      <w:proofErr w:type="gramEnd"/>
      <w:r w:rsidRPr="00871072">
        <w:rPr>
          <w:sz w:val="28"/>
          <w:szCs w:val="26"/>
        </w:rPr>
        <w:t xml:space="preserve"> </w:t>
      </w:r>
      <w:proofErr w:type="spellStart"/>
      <w:r w:rsidRPr="00871072">
        <w:rPr>
          <w:sz w:val="28"/>
          <w:szCs w:val="26"/>
        </w:rPr>
        <w:t>области</w:t>
      </w:r>
      <w:r w:rsidR="003E4849" w:rsidRPr="00871072">
        <w:rPr>
          <w:sz w:val="28"/>
          <w:szCs w:val="26"/>
        </w:rPr>
        <w:t>С.А</w:t>
      </w:r>
      <w:proofErr w:type="spellEnd"/>
      <w:r w:rsidR="003E4849" w:rsidRPr="00871072">
        <w:rPr>
          <w:sz w:val="28"/>
          <w:szCs w:val="26"/>
        </w:rPr>
        <w:t>. Степанов</w:t>
      </w:r>
    </w:p>
    <w:p w:rsidR="002F4977" w:rsidRPr="00F66AA4" w:rsidRDefault="00D615F4" w:rsidP="00F66AA4">
      <w:pPr>
        <w:rPr>
          <w:sz w:val="26"/>
          <w:szCs w:val="26"/>
        </w:rPr>
      </w:pPr>
      <w:r>
        <w:rPr>
          <w:sz w:val="28"/>
          <w:szCs w:val="28"/>
        </w:rPr>
        <w:br w:type="page"/>
      </w:r>
    </w:p>
    <w:p w:rsidR="00823B4A" w:rsidRPr="00F50E4F" w:rsidRDefault="00823B4A" w:rsidP="001C734F">
      <w:pPr>
        <w:ind w:left="708" w:firstLine="3970"/>
        <w:rPr>
          <w:bCs/>
          <w:kern w:val="32"/>
          <w:sz w:val="24"/>
          <w:szCs w:val="24"/>
        </w:rPr>
      </w:pPr>
      <w:r w:rsidRPr="00F50E4F">
        <w:rPr>
          <w:bCs/>
          <w:kern w:val="32"/>
          <w:sz w:val="24"/>
          <w:szCs w:val="24"/>
        </w:rPr>
        <w:lastRenderedPageBreak/>
        <w:t>Приложение</w:t>
      </w:r>
      <w:r w:rsidR="00850EE5" w:rsidRPr="00F50E4F">
        <w:rPr>
          <w:bCs/>
          <w:kern w:val="32"/>
          <w:sz w:val="24"/>
          <w:szCs w:val="24"/>
        </w:rPr>
        <w:t xml:space="preserve"> № 1</w:t>
      </w:r>
    </w:p>
    <w:p w:rsidR="00823B4A" w:rsidRPr="00F50E4F" w:rsidRDefault="00823B4A" w:rsidP="001C734F">
      <w:pPr>
        <w:ind w:left="708" w:firstLine="3970"/>
        <w:rPr>
          <w:bCs/>
          <w:kern w:val="32"/>
          <w:sz w:val="24"/>
          <w:szCs w:val="24"/>
        </w:rPr>
      </w:pPr>
      <w:r w:rsidRPr="00F50E4F">
        <w:rPr>
          <w:bCs/>
          <w:kern w:val="32"/>
          <w:sz w:val="24"/>
          <w:szCs w:val="24"/>
        </w:rPr>
        <w:t xml:space="preserve">к </w:t>
      </w:r>
      <w:r w:rsidR="00850EE5" w:rsidRPr="00F50E4F">
        <w:rPr>
          <w:bCs/>
          <w:kern w:val="32"/>
          <w:sz w:val="24"/>
          <w:szCs w:val="24"/>
        </w:rPr>
        <w:t>Постановлению</w:t>
      </w:r>
      <w:r w:rsidRPr="00F50E4F">
        <w:rPr>
          <w:bCs/>
          <w:kern w:val="32"/>
          <w:sz w:val="24"/>
          <w:szCs w:val="24"/>
        </w:rPr>
        <w:t xml:space="preserve"> Администрации </w:t>
      </w:r>
    </w:p>
    <w:p w:rsidR="00823B4A" w:rsidRPr="00F50E4F" w:rsidRDefault="003E4849" w:rsidP="001C734F">
      <w:pPr>
        <w:ind w:left="708" w:firstLine="3970"/>
        <w:rPr>
          <w:bCs/>
          <w:kern w:val="32"/>
          <w:sz w:val="24"/>
          <w:szCs w:val="24"/>
        </w:rPr>
      </w:pPr>
      <w:r>
        <w:rPr>
          <w:bCs/>
          <w:kern w:val="32"/>
          <w:sz w:val="24"/>
          <w:szCs w:val="24"/>
        </w:rPr>
        <w:t xml:space="preserve">Оконешниковского </w:t>
      </w:r>
      <w:r w:rsidR="00823B4A" w:rsidRPr="00F50E4F">
        <w:rPr>
          <w:bCs/>
          <w:kern w:val="32"/>
          <w:sz w:val="24"/>
          <w:szCs w:val="24"/>
        </w:rPr>
        <w:t>муниципального района</w:t>
      </w:r>
    </w:p>
    <w:p w:rsidR="00823B4A" w:rsidRPr="00F50E4F" w:rsidRDefault="00823B4A" w:rsidP="001C734F">
      <w:pPr>
        <w:ind w:left="708" w:firstLine="3970"/>
        <w:rPr>
          <w:bCs/>
          <w:kern w:val="32"/>
          <w:sz w:val="24"/>
          <w:szCs w:val="24"/>
        </w:rPr>
      </w:pPr>
      <w:r w:rsidRPr="00F50E4F">
        <w:rPr>
          <w:bCs/>
          <w:kern w:val="32"/>
          <w:sz w:val="24"/>
          <w:szCs w:val="24"/>
        </w:rPr>
        <w:t xml:space="preserve">от </w:t>
      </w:r>
      <w:r w:rsidR="006F44C9">
        <w:rPr>
          <w:bCs/>
          <w:kern w:val="32"/>
          <w:sz w:val="24"/>
          <w:szCs w:val="24"/>
        </w:rPr>
        <w:t xml:space="preserve">«13» декабря </w:t>
      </w:r>
      <w:r w:rsidRPr="00F50E4F">
        <w:rPr>
          <w:bCs/>
          <w:kern w:val="32"/>
          <w:sz w:val="24"/>
          <w:szCs w:val="24"/>
        </w:rPr>
        <w:t>20</w:t>
      </w:r>
      <w:r w:rsidR="00850EE5" w:rsidRPr="00F50E4F">
        <w:rPr>
          <w:bCs/>
          <w:kern w:val="32"/>
          <w:sz w:val="24"/>
          <w:szCs w:val="24"/>
        </w:rPr>
        <w:t>2</w:t>
      </w:r>
      <w:r w:rsidR="00624E5B" w:rsidRPr="00F50E4F">
        <w:rPr>
          <w:bCs/>
          <w:kern w:val="32"/>
          <w:sz w:val="24"/>
          <w:szCs w:val="24"/>
        </w:rPr>
        <w:t>2</w:t>
      </w:r>
      <w:r w:rsidR="006F44C9">
        <w:rPr>
          <w:bCs/>
          <w:kern w:val="32"/>
          <w:sz w:val="24"/>
          <w:szCs w:val="24"/>
        </w:rPr>
        <w:t xml:space="preserve"> года</w:t>
      </w:r>
      <w:r w:rsidR="00470E3B">
        <w:rPr>
          <w:bCs/>
          <w:kern w:val="32"/>
          <w:sz w:val="24"/>
          <w:szCs w:val="24"/>
        </w:rPr>
        <w:t xml:space="preserve"> № </w:t>
      </w:r>
      <w:r w:rsidR="006F44C9">
        <w:rPr>
          <w:bCs/>
          <w:kern w:val="32"/>
          <w:sz w:val="24"/>
          <w:szCs w:val="24"/>
        </w:rPr>
        <w:t>349-п</w:t>
      </w:r>
    </w:p>
    <w:p w:rsidR="00823B4A" w:rsidRPr="00F50E4F" w:rsidRDefault="00823B4A" w:rsidP="00BF3A64">
      <w:pPr>
        <w:ind w:left="708"/>
        <w:jc w:val="both"/>
        <w:rPr>
          <w:bCs/>
          <w:kern w:val="32"/>
          <w:sz w:val="24"/>
          <w:szCs w:val="24"/>
        </w:rPr>
      </w:pPr>
    </w:p>
    <w:p w:rsidR="00D20759" w:rsidRPr="00F50E4F" w:rsidRDefault="00D20759" w:rsidP="00BF3A64">
      <w:pPr>
        <w:autoSpaceDE w:val="0"/>
        <w:autoSpaceDN w:val="0"/>
        <w:adjustRightInd w:val="0"/>
        <w:jc w:val="center"/>
        <w:rPr>
          <w:rFonts w:eastAsiaTheme="minorHAnsi"/>
          <w:b/>
          <w:bCs/>
          <w:sz w:val="24"/>
          <w:szCs w:val="24"/>
          <w:lang w:eastAsia="en-US"/>
        </w:rPr>
      </w:pPr>
      <w:r w:rsidRPr="00F50E4F">
        <w:rPr>
          <w:rFonts w:eastAsiaTheme="minorHAnsi"/>
          <w:b/>
          <w:bCs/>
          <w:sz w:val="24"/>
          <w:szCs w:val="24"/>
          <w:lang w:eastAsia="en-US"/>
        </w:rPr>
        <w:t>ОБЩИЕ ТРЕБОВАНИЯ</w:t>
      </w:r>
    </w:p>
    <w:p w:rsidR="00D20759" w:rsidRPr="00F50E4F" w:rsidRDefault="00D20759" w:rsidP="00BF3A64">
      <w:pPr>
        <w:autoSpaceDE w:val="0"/>
        <w:autoSpaceDN w:val="0"/>
        <w:adjustRightInd w:val="0"/>
        <w:jc w:val="center"/>
        <w:rPr>
          <w:rFonts w:eastAsiaTheme="minorHAnsi"/>
          <w:b/>
          <w:bCs/>
          <w:sz w:val="24"/>
          <w:szCs w:val="24"/>
          <w:lang w:eastAsia="en-US"/>
        </w:rPr>
      </w:pPr>
      <w:r w:rsidRPr="00F50E4F">
        <w:rPr>
          <w:rFonts w:eastAsiaTheme="minorHAnsi"/>
          <w:b/>
          <w:bCs/>
          <w:sz w:val="24"/>
          <w:szCs w:val="24"/>
          <w:lang w:eastAsia="en-US"/>
        </w:rPr>
        <w:t>к организации функционирования специализированных стоянок</w:t>
      </w:r>
      <w:r w:rsidR="00F50E4F" w:rsidRPr="00F50E4F">
        <w:rPr>
          <w:b/>
          <w:sz w:val="24"/>
          <w:szCs w:val="24"/>
        </w:rPr>
        <w:t xml:space="preserve"> на территории </w:t>
      </w:r>
      <w:r w:rsidR="003E4849">
        <w:rPr>
          <w:b/>
          <w:sz w:val="24"/>
          <w:szCs w:val="24"/>
        </w:rPr>
        <w:t xml:space="preserve">Оконешниковского </w:t>
      </w:r>
      <w:r w:rsidR="00F50E4F" w:rsidRPr="00F50E4F">
        <w:rPr>
          <w:b/>
          <w:sz w:val="24"/>
          <w:szCs w:val="24"/>
        </w:rPr>
        <w:t>муниципального района Омской области</w:t>
      </w:r>
    </w:p>
    <w:p w:rsidR="00D20759" w:rsidRPr="00F50E4F" w:rsidRDefault="00D20759" w:rsidP="00BF3A64">
      <w:pPr>
        <w:autoSpaceDE w:val="0"/>
        <w:autoSpaceDN w:val="0"/>
        <w:adjustRightInd w:val="0"/>
        <w:jc w:val="both"/>
        <w:outlineLvl w:val="0"/>
        <w:rPr>
          <w:rFonts w:eastAsiaTheme="minorHAnsi"/>
          <w:b/>
          <w:sz w:val="24"/>
          <w:szCs w:val="24"/>
          <w:lang w:eastAsia="en-US"/>
        </w:rPr>
      </w:pPr>
    </w:p>
    <w:p w:rsidR="00D20759" w:rsidRPr="00F50E4F" w:rsidRDefault="00D20759" w:rsidP="00BF3A64">
      <w:pPr>
        <w:autoSpaceDE w:val="0"/>
        <w:autoSpaceDN w:val="0"/>
        <w:adjustRightInd w:val="0"/>
        <w:jc w:val="center"/>
        <w:outlineLvl w:val="0"/>
        <w:rPr>
          <w:rFonts w:eastAsiaTheme="minorHAnsi"/>
          <w:b/>
          <w:bCs/>
          <w:sz w:val="24"/>
          <w:szCs w:val="24"/>
          <w:lang w:eastAsia="en-US"/>
        </w:rPr>
      </w:pPr>
      <w:r w:rsidRPr="00F50E4F">
        <w:rPr>
          <w:rFonts w:eastAsiaTheme="minorHAnsi"/>
          <w:b/>
          <w:bCs/>
          <w:sz w:val="24"/>
          <w:szCs w:val="24"/>
          <w:lang w:eastAsia="en-US"/>
        </w:rPr>
        <w:t>I. Основные положения</w:t>
      </w:r>
    </w:p>
    <w:p w:rsidR="00D20759" w:rsidRPr="00F50E4F" w:rsidRDefault="00D20759" w:rsidP="00BF3A64">
      <w:pPr>
        <w:autoSpaceDE w:val="0"/>
        <w:autoSpaceDN w:val="0"/>
        <w:adjustRightInd w:val="0"/>
        <w:jc w:val="both"/>
        <w:rPr>
          <w:rFonts w:eastAsiaTheme="minorHAnsi"/>
          <w:sz w:val="24"/>
          <w:szCs w:val="24"/>
          <w:lang w:eastAsia="en-US"/>
        </w:rPr>
      </w:pPr>
    </w:p>
    <w:p w:rsidR="00D20759" w:rsidRPr="00F50E4F" w:rsidRDefault="00D20759"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1. </w:t>
      </w:r>
      <w:proofErr w:type="gramStart"/>
      <w:r w:rsidRPr="00F50E4F">
        <w:rPr>
          <w:rFonts w:eastAsiaTheme="minorHAnsi"/>
          <w:sz w:val="24"/>
          <w:szCs w:val="24"/>
          <w:lang w:eastAsia="en-US"/>
        </w:rPr>
        <w:t>Общие требования к организации функционирования специализированных стоянок определяют требования к специализированной стоянке и правила работы специализированных стоянок на территории Омской области, включенных в Реестр исполнителей услуг по перемещению задержанных транспортных средств на специализированную стоянку и (или) хранению задержанных транспортных средств на специализированных стоянках и их возврату, который ведется органом исполнительной власти Омской области, уполномоченным на реализацию государственной политики в сфере</w:t>
      </w:r>
      <w:proofErr w:type="gramEnd"/>
      <w:r w:rsidRPr="00F50E4F">
        <w:rPr>
          <w:rFonts w:eastAsiaTheme="minorHAnsi"/>
          <w:sz w:val="24"/>
          <w:szCs w:val="24"/>
          <w:lang w:eastAsia="en-US"/>
        </w:rPr>
        <w:t xml:space="preserve"> транспорта и дорожного хозяйства</w:t>
      </w:r>
      <w:r w:rsidRPr="00D615F4">
        <w:rPr>
          <w:rFonts w:eastAsiaTheme="minorHAnsi"/>
          <w:sz w:val="24"/>
          <w:szCs w:val="24"/>
          <w:lang w:eastAsia="en-US"/>
        </w:rPr>
        <w:t>.</w:t>
      </w:r>
    </w:p>
    <w:p w:rsidR="00D20759" w:rsidRPr="00F50E4F" w:rsidRDefault="00D20759"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Понятия и термины, используемые в настоящих общих требованиях, применяются в значениях, определенных законодательством Российской Федерации и Омской области.</w:t>
      </w:r>
    </w:p>
    <w:p w:rsidR="00D20759" w:rsidRPr="00F50E4F" w:rsidRDefault="00D20759" w:rsidP="00BF3A64">
      <w:pPr>
        <w:autoSpaceDE w:val="0"/>
        <w:autoSpaceDN w:val="0"/>
        <w:adjustRightInd w:val="0"/>
        <w:jc w:val="both"/>
        <w:rPr>
          <w:rFonts w:eastAsiaTheme="minorHAnsi"/>
          <w:sz w:val="24"/>
          <w:szCs w:val="24"/>
          <w:lang w:eastAsia="en-US"/>
        </w:rPr>
      </w:pPr>
    </w:p>
    <w:p w:rsidR="00D20759" w:rsidRPr="00F50E4F" w:rsidRDefault="00D20759" w:rsidP="00BF3A64">
      <w:pPr>
        <w:autoSpaceDE w:val="0"/>
        <w:autoSpaceDN w:val="0"/>
        <w:adjustRightInd w:val="0"/>
        <w:jc w:val="center"/>
        <w:outlineLvl w:val="0"/>
        <w:rPr>
          <w:rFonts w:eastAsiaTheme="minorHAnsi"/>
          <w:b/>
          <w:bCs/>
          <w:sz w:val="24"/>
          <w:szCs w:val="24"/>
          <w:lang w:eastAsia="en-US"/>
        </w:rPr>
      </w:pPr>
      <w:r w:rsidRPr="00F50E4F">
        <w:rPr>
          <w:rFonts w:eastAsiaTheme="minorHAnsi"/>
          <w:b/>
          <w:bCs/>
          <w:sz w:val="24"/>
          <w:szCs w:val="24"/>
          <w:lang w:eastAsia="en-US"/>
        </w:rPr>
        <w:t>II. Требования к специализированной стоянке</w:t>
      </w:r>
    </w:p>
    <w:p w:rsidR="00D20759" w:rsidRPr="00F50E4F" w:rsidRDefault="00D20759" w:rsidP="00BF3A64">
      <w:pPr>
        <w:autoSpaceDE w:val="0"/>
        <w:autoSpaceDN w:val="0"/>
        <w:adjustRightInd w:val="0"/>
        <w:jc w:val="both"/>
        <w:rPr>
          <w:rFonts w:eastAsiaTheme="minorHAnsi"/>
          <w:sz w:val="24"/>
          <w:szCs w:val="24"/>
          <w:lang w:eastAsia="en-US"/>
        </w:rPr>
      </w:pPr>
    </w:p>
    <w:p w:rsidR="00D20759" w:rsidRPr="00F50E4F" w:rsidRDefault="00D20759"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3. Специализированная стоянка должна располагаться в пределах </w:t>
      </w:r>
      <w:r w:rsidR="003E4849">
        <w:rPr>
          <w:rFonts w:eastAsiaTheme="minorHAnsi"/>
          <w:sz w:val="24"/>
          <w:szCs w:val="24"/>
          <w:lang w:eastAsia="en-US"/>
        </w:rPr>
        <w:t xml:space="preserve">Оконешниковского </w:t>
      </w:r>
      <w:r w:rsidRPr="00F50E4F">
        <w:rPr>
          <w:rFonts w:eastAsiaTheme="minorHAnsi"/>
          <w:sz w:val="24"/>
          <w:szCs w:val="24"/>
          <w:lang w:eastAsia="en-US"/>
        </w:rPr>
        <w:t xml:space="preserve">муниципального </w:t>
      </w:r>
      <w:r w:rsidR="00A555FE" w:rsidRPr="00F50E4F">
        <w:rPr>
          <w:rFonts w:eastAsiaTheme="minorHAnsi"/>
          <w:sz w:val="24"/>
          <w:szCs w:val="24"/>
          <w:lang w:eastAsia="en-US"/>
        </w:rPr>
        <w:t>района</w:t>
      </w:r>
      <w:r w:rsidRPr="00F50E4F">
        <w:rPr>
          <w:rFonts w:eastAsiaTheme="minorHAnsi"/>
          <w:sz w:val="24"/>
          <w:szCs w:val="24"/>
          <w:lang w:eastAsia="en-US"/>
        </w:rPr>
        <w:t xml:space="preserve"> Омской области, в границах которого юридическое лицо или индивидуальный предприниматель (далее - уполномоченная организация) планирует оказывать услуги по хранению задержанных транспортных средств.</w:t>
      </w:r>
    </w:p>
    <w:p w:rsidR="00D20759" w:rsidRPr="00F50E4F" w:rsidRDefault="00D20759"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Специализированная стоянка должна соответствовать санитарным правилам и нормам, строительным нормам и правилам, правилам пожарной безопасности, иным техническим требованиям, предусмотренным действующим законодательством, и располагаться на земельном участке, который принадлежит уполномоченной организации на праве собственности или ином законном основании.</w:t>
      </w:r>
    </w:p>
    <w:p w:rsidR="00D20759" w:rsidRPr="00F50E4F" w:rsidRDefault="00D20759"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Специализированная стоянка должна отвечать следующим основным требованиям:</w:t>
      </w:r>
    </w:p>
    <w:p w:rsidR="00D20759" w:rsidRPr="00F50E4F" w:rsidRDefault="00D20759"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1) наличие возможности размещения транспортных </w:t>
      </w:r>
      <w:proofErr w:type="gramStart"/>
      <w:r w:rsidRPr="00F50E4F">
        <w:rPr>
          <w:rFonts w:eastAsiaTheme="minorHAnsi"/>
          <w:sz w:val="24"/>
          <w:szCs w:val="24"/>
          <w:lang w:eastAsia="en-US"/>
        </w:rPr>
        <w:t>средств</w:t>
      </w:r>
      <w:proofErr w:type="gramEnd"/>
      <w:r w:rsidRPr="00F50E4F">
        <w:rPr>
          <w:rFonts w:eastAsiaTheme="minorHAnsi"/>
          <w:sz w:val="24"/>
          <w:szCs w:val="24"/>
          <w:lang w:eastAsia="en-US"/>
        </w:rPr>
        <w:t xml:space="preserve"> в количестве исходя из определяемого муниципальным образованием минимально необходимого количества мест для размещения задержанных транспортных средств, с учетом следующих геометрических параметров парковочных мест:</w:t>
      </w:r>
    </w:p>
    <w:p w:rsidR="00D20759" w:rsidRPr="00F50E4F" w:rsidRDefault="00D20759" w:rsidP="00BF3A64">
      <w:pPr>
        <w:pStyle w:val="ConsPlusNormal"/>
        <w:spacing w:line="200" w:lineRule="auto"/>
        <w:ind w:firstLine="0"/>
        <w:jc w:val="both"/>
        <w:outlineLvl w:val="0"/>
        <w:rPr>
          <w:rFonts w:ascii="Times New Roman" w:hAnsi="Times New Roman" w:cs="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57"/>
        <w:gridCol w:w="2123"/>
        <w:gridCol w:w="1962"/>
        <w:gridCol w:w="1530"/>
        <w:gridCol w:w="1879"/>
      </w:tblGrid>
      <w:tr w:rsidR="00D20759" w:rsidRPr="00F50E4F" w:rsidTr="009C08CB">
        <w:trPr>
          <w:trHeight w:val="34"/>
        </w:trPr>
        <w:tc>
          <w:tcPr>
            <w:tcW w:w="3980" w:type="dxa"/>
            <w:gridSpan w:val="2"/>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Назначение парковочного места</w:t>
            </w:r>
          </w:p>
        </w:tc>
        <w:tc>
          <w:tcPr>
            <w:tcW w:w="5371" w:type="dxa"/>
            <w:gridSpan w:val="3"/>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Параметры парковочного места</w:t>
            </w:r>
          </w:p>
        </w:tc>
      </w:tr>
      <w:tr w:rsidR="00D20759" w:rsidRPr="00F50E4F" w:rsidTr="009C08CB">
        <w:trPr>
          <w:trHeight w:val="142"/>
        </w:trPr>
        <w:tc>
          <w:tcPr>
            <w:tcW w:w="3980" w:type="dxa"/>
            <w:gridSpan w:val="2"/>
            <w:vMerge/>
            <w:vAlign w:val="center"/>
          </w:tcPr>
          <w:p w:rsidR="00D20759" w:rsidRPr="00F50E4F" w:rsidRDefault="00D20759" w:rsidP="00BF3A64">
            <w:pPr>
              <w:pStyle w:val="ConsPlusNormal"/>
              <w:jc w:val="center"/>
              <w:rPr>
                <w:rFonts w:ascii="Times New Roman" w:hAnsi="Times New Roman" w:cs="Times New Roman"/>
                <w:sz w:val="24"/>
                <w:szCs w:val="24"/>
              </w:rPr>
            </w:pP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 xml:space="preserve">ширина, </w:t>
            </w:r>
            <w:proofErr w:type="gramStart"/>
            <w:r w:rsidRPr="00F50E4F">
              <w:rPr>
                <w:rFonts w:ascii="Times New Roman" w:hAnsi="Times New Roman" w:cs="Times New Roman"/>
                <w:sz w:val="24"/>
                <w:szCs w:val="24"/>
              </w:rPr>
              <w:t>м</w:t>
            </w:r>
            <w:proofErr w:type="gramEnd"/>
          </w:p>
        </w:tc>
        <w:tc>
          <w:tcPr>
            <w:tcW w:w="1530"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 xml:space="preserve">глубина, </w:t>
            </w:r>
            <w:proofErr w:type="gramStart"/>
            <w:r w:rsidRPr="00F50E4F">
              <w:rPr>
                <w:rFonts w:ascii="Times New Roman" w:hAnsi="Times New Roman" w:cs="Times New Roman"/>
                <w:sz w:val="24"/>
                <w:szCs w:val="24"/>
              </w:rPr>
              <w:t>м</w:t>
            </w:r>
            <w:proofErr w:type="gramEnd"/>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 xml:space="preserve">длина, </w:t>
            </w:r>
            <w:proofErr w:type="gramStart"/>
            <w:r w:rsidRPr="00F50E4F">
              <w:rPr>
                <w:rFonts w:ascii="Times New Roman" w:hAnsi="Times New Roman" w:cs="Times New Roman"/>
                <w:sz w:val="24"/>
                <w:szCs w:val="24"/>
              </w:rPr>
              <w:t>м</w:t>
            </w:r>
            <w:proofErr w:type="gramEnd"/>
          </w:p>
        </w:tc>
      </w:tr>
      <w:tr w:rsidR="00D20759" w:rsidRPr="00F50E4F" w:rsidTr="009C08CB">
        <w:trPr>
          <w:trHeight w:val="20"/>
        </w:trPr>
        <w:tc>
          <w:tcPr>
            <w:tcW w:w="1857"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Легковой автомобиль</w:t>
            </w: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2,50</w:t>
            </w:r>
          </w:p>
        </w:tc>
        <w:tc>
          <w:tcPr>
            <w:tcW w:w="1530"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5,50</w:t>
            </w: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5,25</w:t>
            </w:r>
          </w:p>
        </w:tc>
      </w:tr>
      <w:tr w:rsidR="00D20759" w:rsidRPr="00F50E4F" w:rsidTr="009C08CB">
        <w:trPr>
          <w:trHeight w:val="20"/>
        </w:trPr>
        <w:tc>
          <w:tcPr>
            <w:tcW w:w="1857" w:type="dxa"/>
            <w:vMerge/>
            <w:vAlign w:val="center"/>
          </w:tcPr>
          <w:p w:rsidR="00D20759" w:rsidRPr="00F50E4F" w:rsidRDefault="00D20759" w:rsidP="00BF3A64">
            <w:pPr>
              <w:pStyle w:val="ConsPlusNormal"/>
              <w:ind w:firstLine="0"/>
              <w:jc w:val="center"/>
              <w:rPr>
                <w:rFonts w:ascii="Times New Roman" w:hAnsi="Times New Roman" w:cs="Times New Roman"/>
                <w:sz w:val="24"/>
                <w:szCs w:val="24"/>
              </w:rPr>
            </w:pP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2,50</w:t>
            </w:r>
          </w:p>
        </w:tc>
        <w:tc>
          <w:tcPr>
            <w:tcW w:w="1530" w:type="dxa"/>
            <w:vMerge/>
            <w:vAlign w:val="center"/>
          </w:tcPr>
          <w:p w:rsidR="00D20759" w:rsidRPr="00F50E4F" w:rsidRDefault="00D20759" w:rsidP="00BF3A64">
            <w:pPr>
              <w:pStyle w:val="ConsPlusNormal"/>
              <w:jc w:val="center"/>
              <w:rPr>
                <w:rFonts w:ascii="Times New Roman" w:hAnsi="Times New Roman" w:cs="Times New Roman"/>
                <w:sz w:val="24"/>
                <w:szCs w:val="24"/>
              </w:rPr>
            </w:pP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6,00</w:t>
            </w:r>
          </w:p>
        </w:tc>
      </w:tr>
      <w:tr w:rsidR="00D20759" w:rsidRPr="00F50E4F" w:rsidTr="009C08CB">
        <w:trPr>
          <w:trHeight w:val="20"/>
        </w:trPr>
        <w:tc>
          <w:tcPr>
            <w:tcW w:w="1857"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Грузовой автомобиль</w:t>
            </w: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18,00</w:t>
            </w: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21,95</w:t>
            </w:r>
          </w:p>
        </w:tc>
      </w:tr>
      <w:tr w:rsidR="00D20759" w:rsidRPr="00F50E4F" w:rsidTr="009C08CB">
        <w:trPr>
          <w:trHeight w:val="20"/>
        </w:trPr>
        <w:tc>
          <w:tcPr>
            <w:tcW w:w="1857" w:type="dxa"/>
            <w:vMerge/>
            <w:vAlign w:val="center"/>
          </w:tcPr>
          <w:p w:rsidR="00D20759" w:rsidRPr="00F50E4F" w:rsidRDefault="00D20759" w:rsidP="00BF3A64">
            <w:pPr>
              <w:pStyle w:val="ConsPlusNormal"/>
              <w:ind w:firstLine="0"/>
              <w:jc w:val="center"/>
              <w:rPr>
                <w:rFonts w:ascii="Times New Roman" w:hAnsi="Times New Roman" w:cs="Times New Roman"/>
                <w:sz w:val="24"/>
                <w:szCs w:val="24"/>
              </w:rPr>
            </w:pP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ign w:val="center"/>
          </w:tcPr>
          <w:p w:rsidR="00D20759" w:rsidRPr="00F50E4F" w:rsidRDefault="00D20759" w:rsidP="00BF3A64">
            <w:pPr>
              <w:pStyle w:val="ConsPlusNormal"/>
              <w:jc w:val="center"/>
              <w:rPr>
                <w:rFonts w:ascii="Times New Roman" w:hAnsi="Times New Roman" w:cs="Times New Roman"/>
                <w:sz w:val="24"/>
                <w:szCs w:val="24"/>
              </w:rPr>
            </w:pP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25,00</w:t>
            </w:r>
          </w:p>
        </w:tc>
      </w:tr>
      <w:tr w:rsidR="00D20759" w:rsidRPr="00F50E4F" w:rsidTr="009C08CB">
        <w:trPr>
          <w:trHeight w:val="20"/>
        </w:trPr>
        <w:tc>
          <w:tcPr>
            <w:tcW w:w="1857"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Автобус</w:t>
            </w: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4,00</w:t>
            </w:r>
          </w:p>
        </w:tc>
        <w:tc>
          <w:tcPr>
            <w:tcW w:w="1530"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14,00</w:t>
            </w: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15,80</w:t>
            </w:r>
          </w:p>
        </w:tc>
      </w:tr>
      <w:tr w:rsidR="00D20759" w:rsidRPr="00F50E4F" w:rsidTr="009C08CB">
        <w:trPr>
          <w:trHeight w:val="20"/>
        </w:trPr>
        <w:tc>
          <w:tcPr>
            <w:tcW w:w="1857" w:type="dxa"/>
            <w:vMerge/>
            <w:vAlign w:val="center"/>
          </w:tcPr>
          <w:p w:rsidR="00D20759" w:rsidRPr="00F50E4F" w:rsidRDefault="00D20759" w:rsidP="00BF3A64">
            <w:pPr>
              <w:pStyle w:val="ConsPlusNormal"/>
              <w:ind w:firstLine="0"/>
              <w:jc w:val="center"/>
              <w:rPr>
                <w:rFonts w:ascii="Times New Roman" w:hAnsi="Times New Roman" w:cs="Times New Roman"/>
                <w:sz w:val="24"/>
                <w:szCs w:val="24"/>
              </w:rPr>
            </w:pP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ign w:val="center"/>
          </w:tcPr>
          <w:p w:rsidR="00D20759" w:rsidRPr="00F50E4F" w:rsidRDefault="00D20759" w:rsidP="00BF3A64">
            <w:pPr>
              <w:pStyle w:val="ConsPlusNormal"/>
              <w:jc w:val="center"/>
              <w:rPr>
                <w:rFonts w:ascii="Times New Roman" w:hAnsi="Times New Roman" w:cs="Times New Roman"/>
                <w:sz w:val="24"/>
                <w:szCs w:val="24"/>
              </w:rPr>
            </w:pP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20,00</w:t>
            </w:r>
          </w:p>
        </w:tc>
      </w:tr>
      <w:tr w:rsidR="00D20759" w:rsidRPr="00F50E4F" w:rsidTr="009C08CB">
        <w:trPr>
          <w:trHeight w:val="20"/>
        </w:trPr>
        <w:tc>
          <w:tcPr>
            <w:tcW w:w="1857"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Легковой автомобиль с прицепом</w:t>
            </w: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restart"/>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14,00</w:t>
            </w: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16,30</w:t>
            </w:r>
          </w:p>
        </w:tc>
      </w:tr>
      <w:tr w:rsidR="00D20759" w:rsidRPr="00F50E4F" w:rsidTr="009C08CB">
        <w:trPr>
          <w:trHeight w:val="20"/>
        </w:trPr>
        <w:tc>
          <w:tcPr>
            <w:tcW w:w="1857" w:type="dxa"/>
            <w:vMerge/>
            <w:vAlign w:val="center"/>
          </w:tcPr>
          <w:p w:rsidR="00D20759" w:rsidRPr="00F50E4F" w:rsidRDefault="00D20759" w:rsidP="00BF3A64">
            <w:pPr>
              <w:pStyle w:val="ConsPlusNormal"/>
              <w:jc w:val="center"/>
              <w:rPr>
                <w:rFonts w:ascii="Times New Roman" w:hAnsi="Times New Roman" w:cs="Times New Roman"/>
                <w:sz w:val="24"/>
                <w:szCs w:val="24"/>
              </w:rPr>
            </w:pPr>
          </w:p>
        </w:tc>
        <w:tc>
          <w:tcPr>
            <w:tcW w:w="2123"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ign w:val="center"/>
          </w:tcPr>
          <w:p w:rsidR="00D20759" w:rsidRPr="00F50E4F" w:rsidRDefault="00D20759" w:rsidP="00BF3A64">
            <w:pPr>
              <w:pStyle w:val="ConsPlusNormal"/>
              <w:jc w:val="center"/>
              <w:rPr>
                <w:rFonts w:ascii="Times New Roman" w:hAnsi="Times New Roman" w:cs="Times New Roman"/>
                <w:sz w:val="24"/>
                <w:szCs w:val="24"/>
              </w:rPr>
            </w:pPr>
          </w:p>
        </w:tc>
        <w:tc>
          <w:tcPr>
            <w:tcW w:w="1879" w:type="dxa"/>
            <w:vAlign w:val="center"/>
          </w:tcPr>
          <w:p w:rsidR="00D20759" w:rsidRPr="00F50E4F" w:rsidRDefault="00D20759"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20,00</w:t>
            </w:r>
          </w:p>
        </w:tc>
      </w:tr>
    </w:tbl>
    <w:p w:rsidR="00D20759" w:rsidRPr="00F50E4F" w:rsidRDefault="00D20759" w:rsidP="00BF3A64">
      <w:pPr>
        <w:pStyle w:val="ConsPlusNormal"/>
        <w:spacing w:line="200" w:lineRule="auto"/>
        <w:jc w:val="both"/>
        <w:rPr>
          <w:rFonts w:ascii="Times New Roman" w:hAnsi="Times New Roman" w:cs="Times New Roman"/>
          <w:sz w:val="24"/>
          <w:szCs w:val="24"/>
        </w:rPr>
      </w:pP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наличие помещения для обслуживающего персонала, охраны, приема посетителей, оформления документов и приема платежей (далее - помещение);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наличие ограждений, обеспечивающих ограничение доступа на территорию специализированной стоянки для посторонних лиц;</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наличие телефонной связи с круглосуточным режимом работы;</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наличие искусственного освещения территории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наличие твердого покрытия территории специализированной стоянки и подъездных путей;</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наличие плана расстановки задержанных транспортных средств, находящихся на специализированной стоянке, с описанием очередности и порядка их эвакуации в случае пожара.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Заинтересованные лица, планирующие организовать деятельность специализированной стоянки, должны обеспечить наличие на специализированной стоянке места для хранения транспортных средств, осуществляющих перевозки опасных грузов, отделенного ограждением от остальных задержанных транспортных средств.</w:t>
      </w:r>
    </w:p>
    <w:p w:rsidR="00BF3A64" w:rsidRPr="00F50E4F" w:rsidRDefault="00BF3A64" w:rsidP="00BF3A64">
      <w:pPr>
        <w:autoSpaceDE w:val="0"/>
        <w:autoSpaceDN w:val="0"/>
        <w:adjustRightInd w:val="0"/>
        <w:jc w:val="both"/>
        <w:outlineLvl w:val="0"/>
        <w:rPr>
          <w:rFonts w:eastAsiaTheme="minorHAnsi"/>
          <w:sz w:val="24"/>
          <w:szCs w:val="24"/>
          <w:lang w:eastAsia="en-US"/>
        </w:rPr>
      </w:pPr>
    </w:p>
    <w:p w:rsidR="00BF3A64" w:rsidRPr="00F50E4F" w:rsidRDefault="00BF3A64" w:rsidP="00BF3A64">
      <w:pPr>
        <w:autoSpaceDE w:val="0"/>
        <w:autoSpaceDN w:val="0"/>
        <w:adjustRightInd w:val="0"/>
        <w:jc w:val="center"/>
        <w:outlineLvl w:val="0"/>
        <w:rPr>
          <w:rFonts w:eastAsiaTheme="minorHAnsi"/>
          <w:b/>
          <w:bCs/>
          <w:sz w:val="24"/>
          <w:szCs w:val="24"/>
          <w:lang w:eastAsia="en-US"/>
        </w:rPr>
      </w:pPr>
      <w:r w:rsidRPr="00F50E4F">
        <w:rPr>
          <w:rFonts w:eastAsiaTheme="minorHAnsi"/>
          <w:b/>
          <w:bCs/>
          <w:sz w:val="24"/>
          <w:szCs w:val="24"/>
          <w:lang w:eastAsia="en-US"/>
        </w:rPr>
        <w:t>III. Правила работы специализированных стоянок</w:t>
      </w:r>
    </w:p>
    <w:p w:rsidR="00BF3A64" w:rsidRPr="00F50E4F" w:rsidRDefault="00BF3A64" w:rsidP="00BF3A64">
      <w:pPr>
        <w:autoSpaceDE w:val="0"/>
        <w:autoSpaceDN w:val="0"/>
        <w:adjustRightInd w:val="0"/>
        <w:jc w:val="both"/>
        <w:rPr>
          <w:rFonts w:eastAsiaTheme="minorHAnsi"/>
          <w:sz w:val="24"/>
          <w:szCs w:val="24"/>
          <w:lang w:eastAsia="en-US"/>
        </w:rPr>
      </w:pP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Прием на хранение задержанных транспортных средств на специализированную стоянку осуществляется круглосуточно.</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8. Срок хранения транспортного средства на специализированной стоянке исчисляется в часах с момента его помещения на специализированную стоянку и заканчивается в момент возврата транспортного средства его владельцу, представителю владельца или лицу, имеющему при себе документы, необходимые для управления данным транспортным средством (далее - владелец).</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9. Уполномоченная организация обязана вести журнал учета задержанных и помещенных на хранение на специализированную стоянку транспортных средств (далее - журнал учета) в соответствии с пунктом 2 статьи 3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10. Помарки и исправления в журнале учета должны подтверждаться записью "</w:t>
      </w:r>
      <w:proofErr w:type="gramStart"/>
      <w:r w:rsidRPr="00F50E4F">
        <w:rPr>
          <w:rFonts w:eastAsiaTheme="minorHAnsi"/>
          <w:sz w:val="24"/>
          <w:szCs w:val="24"/>
          <w:lang w:eastAsia="en-US"/>
        </w:rPr>
        <w:t>Исправленному</w:t>
      </w:r>
      <w:proofErr w:type="gramEnd"/>
      <w:r w:rsidRPr="00F50E4F">
        <w:rPr>
          <w:rFonts w:eastAsiaTheme="minorHAnsi"/>
          <w:sz w:val="24"/>
          <w:szCs w:val="24"/>
          <w:lang w:eastAsia="en-US"/>
        </w:rPr>
        <w:t xml:space="preserve"> верить" и подписью лица, производившего запись, с указанием даты исправления.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11. Уполномоченная организация в период хранения транспортного средства на специализированной стоянке должна исключить доступ к нему посторонних лиц и какое-либо воздействие на задержанное транспортное </w:t>
      </w:r>
      <w:proofErr w:type="gramStart"/>
      <w:r w:rsidRPr="00F50E4F">
        <w:rPr>
          <w:rFonts w:eastAsiaTheme="minorHAnsi"/>
          <w:sz w:val="24"/>
          <w:szCs w:val="24"/>
          <w:lang w:eastAsia="en-US"/>
        </w:rPr>
        <w:t>средство</w:t>
      </w:r>
      <w:proofErr w:type="gramEnd"/>
      <w:r w:rsidRPr="00F50E4F">
        <w:rPr>
          <w:rFonts w:eastAsiaTheme="minorHAnsi"/>
          <w:sz w:val="24"/>
          <w:szCs w:val="24"/>
          <w:lang w:eastAsia="en-US"/>
        </w:rPr>
        <w:t xml:space="preserve"> и имущество, находящееся в нем, до возврата транспортного средства владельцу.</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12. Доступ владельца к транспортному средству, находящемуся на специализированной стоянке, осуществляется в присутствии лица, ответственного за его хранение.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13. Возврат транспортного средства владельцу производится в соответствии со статьей 5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14. Ответственность за сохранность транспортного средства и имущества, находящегося в нем с момента принятия на хранение, перед собственником транспортного </w:t>
      </w:r>
      <w:r w:rsidRPr="00F50E4F">
        <w:rPr>
          <w:rFonts w:eastAsiaTheme="minorHAnsi"/>
          <w:sz w:val="24"/>
          <w:szCs w:val="24"/>
          <w:lang w:eastAsia="en-US"/>
        </w:rPr>
        <w:lastRenderedPageBreak/>
        <w:t>средства несет уполномоченная организация, обслуживающая специализированную стоянку.</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15. На каждой специализированной стоянке должен быть свободный доступ к следующей информации: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на наружном стенде при въезде на специализированную стоянку:</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указание на вид деятельности - "Специализированная стоянка для хранения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указание на круглосуточный режим работы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на стенде в помещении:</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 полное и (при наличии) сокращенное, в том числе фирменное, наименование юридического лица, фамилия, имя, отчество (при наличии) индивидуального предпринимателя, осуществляющих деятельность по перемещению на специализированную стоянку и (или) хранению задержанных транспортных средств, юридический (для юридических лиц) и фактический адреса, контактный телефон, адрес электронной почты (при наличии), а также номер телефона круглосуточной справочно-информационной службы;</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место нахождения (адрес)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копии нормативных правовых актов Российской Федерации и нормативных правовых актов Омской области, регулирующих задержание, порядок перемещения задержанных транспортных средств на специализированную стоянку, их хранения, оплаты стоимости перемещения и хранения, возврата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сведения о тарифах на перемещение и хранение задержанных транспортных средств и сроках оплаты стоимости перемещения и хранения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16. На территории специализированной стоянки запрещается: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допускать на данную территорию посторонних лиц;</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располагать транспортные средства без учета требований подпункта 1 пункта 5 настоящих общих требований, нарушать план расстановки;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загромождать выездные ворота и проезды;</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производить работы с использованием легковоспламеняющихся и горючих жидкостей;</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держать транспортные средства с открытыми горловинами топливных баков;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заряжать аккумуляторы внешними источниками питания;</w:t>
      </w:r>
    </w:p>
    <w:p w:rsidR="00E73B41" w:rsidRPr="00F50E4F" w:rsidRDefault="00BF3A64" w:rsidP="00E73B41">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пользоваться открытыми источниками огня, в том числе подогревать открытым огнем двигатели.</w:t>
      </w:r>
    </w:p>
    <w:p w:rsidR="00F50E4F" w:rsidRPr="00D615F4" w:rsidRDefault="00D615F4" w:rsidP="00D615F4">
      <w:pPr>
        <w:spacing w:after="200" w:line="276" w:lineRule="auto"/>
        <w:rPr>
          <w:rFonts w:eastAsiaTheme="minorHAnsi"/>
          <w:sz w:val="24"/>
          <w:szCs w:val="24"/>
          <w:lang w:eastAsia="en-US"/>
        </w:rPr>
      </w:pPr>
      <w:r>
        <w:rPr>
          <w:rFonts w:eastAsiaTheme="minorHAnsi"/>
          <w:sz w:val="24"/>
          <w:szCs w:val="24"/>
          <w:lang w:eastAsia="en-US"/>
        </w:rPr>
        <w:br w:type="page"/>
      </w:r>
    </w:p>
    <w:p w:rsidR="007C5E9D" w:rsidRPr="00F50E4F" w:rsidRDefault="007C5E9D" w:rsidP="001C734F">
      <w:pPr>
        <w:ind w:left="708" w:firstLine="3970"/>
        <w:rPr>
          <w:bCs/>
          <w:kern w:val="32"/>
          <w:sz w:val="24"/>
          <w:szCs w:val="24"/>
        </w:rPr>
      </w:pPr>
      <w:r w:rsidRPr="00F50E4F">
        <w:rPr>
          <w:bCs/>
          <w:kern w:val="32"/>
          <w:sz w:val="24"/>
          <w:szCs w:val="24"/>
        </w:rPr>
        <w:lastRenderedPageBreak/>
        <w:t>Приложение № 2</w:t>
      </w:r>
    </w:p>
    <w:p w:rsidR="007C5E9D" w:rsidRPr="00F50E4F" w:rsidRDefault="007C5E9D" w:rsidP="001C734F">
      <w:pPr>
        <w:ind w:left="708" w:firstLine="3970"/>
        <w:rPr>
          <w:bCs/>
          <w:kern w:val="32"/>
          <w:sz w:val="24"/>
          <w:szCs w:val="24"/>
        </w:rPr>
      </w:pPr>
      <w:r w:rsidRPr="00F50E4F">
        <w:rPr>
          <w:bCs/>
          <w:kern w:val="32"/>
          <w:sz w:val="24"/>
          <w:szCs w:val="24"/>
        </w:rPr>
        <w:t xml:space="preserve">к Постановлению Администрации </w:t>
      </w:r>
    </w:p>
    <w:p w:rsidR="007C5E9D" w:rsidRPr="00F50E4F" w:rsidRDefault="003E4849" w:rsidP="001C734F">
      <w:pPr>
        <w:ind w:left="708" w:firstLine="3970"/>
        <w:rPr>
          <w:bCs/>
          <w:kern w:val="32"/>
          <w:sz w:val="24"/>
          <w:szCs w:val="24"/>
        </w:rPr>
      </w:pPr>
      <w:r>
        <w:rPr>
          <w:bCs/>
          <w:kern w:val="32"/>
          <w:sz w:val="24"/>
          <w:szCs w:val="24"/>
        </w:rPr>
        <w:t xml:space="preserve">Оконешниковского </w:t>
      </w:r>
      <w:r w:rsidR="007C5E9D" w:rsidRPr="00F50E4F">
        <w:rPr>
          <w:bCs/>
          <w:kern w:val="32"/>
          <w:sz w:val="24"/>
          <w:szCs w:val="24"/>
        </w:rPr>
        <w:t>муниципального района</w:t>
      </w:r>
    </w:p>
    <w:p w:rsidR="006F44C9" w:rsidRPr="00F50E4F" w:rsidRDefault="006F44C9" w:rsidP="006F44C9">
      <w:pPr>
        <w:ind w:left="708" w:firstLine="3970"/>
        <w:rPr>
          <w:bCs/>
          <w:kern w:val="32"/>
          <w:sz w:val="24"/>
          <w:szCs w:val="24"/>
        </w:rPr>
      </w:pPr>
      <w:r w:rsidRPr="00F50E4F">
        <w:rPr>
          <w:bCs/>
          <w:kern w:val="32"/>
          <w:sz w:val="24"/>
          <w:szCs w:val="24"/>
        </w:rPr>
        <w:t xml:space="preserve">от </w:t>
      </w:r>
      <w:r>
        <w:rPr>
          <w:bCs/>
          <w:kern w:val="32"/>
          <w:sz w:val="24"/>
          <w:szCs w:val="24"/>
        </w:rPr>
        <w:t xml:space="preserve">«13» декабря </w:t>
      </w:r>
      <w:r w:rsidRPr="00F50E4F">
        <w:rPr>
          <w:bCs/>
          <w:kern w:val="32"/>
          <w:sz w:val="24"/>
          <w:szCs w:val="24"/>
        </w:rPr>
        <w:t>2022</w:t>
      </w:r>
      <w:r>
        <w:rPr>
          <w:bCs/>
          <w:kern w:val="32"/>
          <w:sz w:val="24"/>
          <w:szCs w:val="24"/>
        </w:rPr>
        <w:t xml:space="preserve"> года № 349-п</w:t>
      </w:r>
    </w:p>
    <w:p w:rsidR="00823B4A" w:rsidRPr="00F50E4F" w:rsidRDefault="00823B4A" w:rsidP="00823B4A">
      <w:pPr>
        <w:rPr>
          <w:sz w:val="24"/>
          <w:szCs w:val="24"/>
        </w:rPr>
      </w:pPr>
    </w:p>
    <w:p w:rsidR="00BF3A64" w:rsidRPr="00F50E4F" w:rsidRDefault="00BF3A64" w:rsidP="00F50E4F">
      <w:pPr>
        <w:autoSpaceDE w:val="0"/>
        <w:autoSpaceDN w:val="0"/>
        <w:adjustRightInd w:val="0"/>
        <w:jc w:val="center"/>
        <w:rPr>
          <w:rFonts w:eastAsiaTheme="minorHAnsi"/>
          <w:b/>
          <w:bCs/>
          <w:sz w:val="24"/>
          <w:szCs w:val="24"/>
          <w:lang w:eastAsia="en-US"/>
        </w:rPr>
      </w:pPr>
      <w:r w:rsidRPr="00F50E4F">
        <w:rPr>
          <w:rFonts w:eastAsiaTheme="minorHAnsi"/>
          <w:b/>
          <w:bCs/>
          <w:sz w:val="24"/>
          <w:szCs w:val="24"/>
          <w:lang w:eastAsia="en-US"/>
        </w:rPr>
        <w:t>ПОРЯДОК</w:t>
      </w:r>
    </w:p>
    <w:p w:rsidR="00BF3A64" w:rsidRPr="00F50E4F" w:rsidRDefault="00BF3A64" w:rsidP="00F50E4F">
      <w:pPr>
        <w:autoSpaceDE w:val="0"/>
        <w:autoSpaceDN w:val="0"/>
        <w:adjustRightInd w:val="0"/>
        <w:jc w:val="center"/>
        <w:rPr>
          <w:rFonts w:eastAsiaTheme="minorHAnsi"/>
          <w:b/>
          <w:bCs/>
          <w:sz w:val="24"/>
          <w:szCs w:val="24"/>
          <w:lang w:eastAsia="en-US"/>
        </w:rPr>
      </w:pPr>
      <w:r w:rsidRPr="00F50E4F">
        <w:rPr>
          <w:rFonts w:eastAsiaTheme="minorHAnsi"/>
          <w:b/>
          <w:bCs/>
          <w:sz w:val="24"/>
          <w:szCs w:val="24"/>
          <w:lang w:eastAsia="en-US"/>
        </w:rPr>
        <w:t>проведения торгов (аукциона на понижение цены) по выбору</w:t>
      </w:r>
    </w:p>
    <w:p w:rsidR="00BF3A64" w:rsidRPr="00F50E4F" w:rsidRDefault="00BF3A64" w:rsidP="00F50E4F">
      <w:pPr>
        <w:autoSpaceDE w:val="0"/>
        <w:autoSpaceDN w:val="0"/>
        <w:adjustRightInd w:val="0"/>
        <w:jc w:val="center"/>
        <w:rPr>
          <w:rFonts w:eastAsiaTheme="minorHAnsi"/>
          <w:b/>
          <w:bCs/>
          <w:sz w:val="24"/>
          <w:szCs w:val="24"/>
          <w:lang w:eastAsia="en-US"/>
        </w:rPr>
      </w:pPr>
      <w:r w:rsidRPr="00F50E4F">
        <w:rPr>
          <w:rFonts w:eastAsiaTheme="minorHAnsi"/>
          <w:b/>
          <w:bCs/>
          <w:sz w:val="24"/>
          <w:szCs w:val="24"/>
          <w:lang w:eastAsia="en-US"/>
        </w:rPr>
        <w:t>исполнителей услуг по перемещению транспортных</w:t>
      </w:r>
    </w:p>
    <w:p w:rsidR="00BF3A64" w:rsidRPr="00F50E4F" w:rsidRDefault="00BF3A64" w:rsidP="00F50E4F">
      <w:pPr>
        <w:autoSpaceDE w:val="0"/>
        <w:autoSpaceDN w:val="0"/>
        <w:adjustRightInd w:val="0"/>
        <w:jc w:val="center"/>
        <w:rPr>
          <w:rFonts w:eastAsiaTheme="minorHAnsi"/>
          <w:b/>
          <w:bCs/>
          <w:sz w:val="24"/>
          <w:szCs w:val="24"/>
          <w:lang w:eastAsia="en-US"/>
        </w:rPr>
      </w:pPr>
      <w:r w:rsidRPr="00F50E4F">
        <w:rPr>
          <w:rFonts w:eastAsiaTheme="minorHAnsi"/>
          <w:b/>
          <w:bCs/>
          <w:sz w:val="24"/>
          <w:szCs w:val="24"/>
          <w:lang w:eastAsia="en-US"/>
        </w:rPr>
        <w:t>средств на специализированную стоянку,</w:t>
      </w:r>
    </w:p>
    <w:p w:rsidR="00F50E4F" w:rsidRDefault="00BF3A64" w:rsidP="00F50E4F">
      <w:pPr>
        <w:autoSpaceDE w:val="0"/>
        <w:autoSpaceDN w:val="0"/>
        <w:adjustRightInd w:val="0"/>
        <w:jc w:val="center"/>
        <w:rPr>
          <w:b/>
          <w:sz w:val="24"/>
          <w:szCs w:val="24"/>
        </w:rPr>
      </w:pPr>
      <w:r w:rsidRPr="00F50E4F">
        <w:rPr>
          <w:rFonts w:eastAsiaTheme="minorHAnsi"/>
          <w:b/>
          <w:bCs/>
          <w:sz w:val="24"/>
          <w:szCs w:val="24"/>
          <w:lang w:eastAsia="en-US"/>
        </w:rPr>
        <w:t xml:space="preserve">их хранению и </w:t>
      </w:r>
      <w:proofErr w:type="spellStart"/>
      <w:r w:rsidRPr="00F50E4F">
        <w:rPr>
          <w:rFonts w:eastAsiaTheme="minorHAnsi"/>
          <w:b/>
          <w:bCs/>
          <w:sz w:val="24"/>
          <w:szCs w:val="24"/>
          <w:lang w:eastAsia="en-US"/>
        </w:rPr>
        <w:t>возврату</w:t>
      </w:r>
      <w:r w:rsidR="00F50E4F" w:rsidRPr="00F50E4F">
        <w:rPr>
          <w:b/>
          <w:sz w:val="24"/>
          <w:szCs w:val="24"/>
        </w:rPr>
        <w:t>на</w:t>
      </w:r>
      <w:proofErr w:type="spellEnd"/>
      <w:r w:rsidR="00F50E4F" w:rsidRPr="00F50E4F">
        <w:rPr>
          <w:b/>
          <w:sz w:val="24"/>
          <w:szCs w:val="24"/>
        </w:rPr>
        <w:t xml:space="preserve"> территории </w:t>
      </w:r>
      <w:r w:rsidR="003E4849">
        <w:rPr>
          <w:b/>
          <w:sz w:val="24"/>
          <w:szCs w:val="24"/>
        </w:rPr>
        <w:t xml:space="preserve">Оконешниковского </w:t>
      </w:r>
    </w:p>
    <w:p w:rsidR="00BF3A64" w:rsidRPr="00F50E4F" w:rsidRDefault="00F50E4F" w:rsidP="00F50E4F">
      <w:pPr>
        <w:autoSpaceDE w:val="0"/>
        <w:autoSpaceDN w:val="0"/>
        <w:adjustRightInd w:val="0"/>
        <w:jc w:val="center"/>
        <w:rPr>
          <w:rFonts w:eastAsiaTheme="minorHAnsi"/>
          <w:b/>
          <w:bCs/>
          <w:sz w:val="24"/>
          <w:szCs w:val="24"/>
          <w:lang w:eastAsia="en-US"/>
        </w:rPr>
      </w:pPr>
      <w:r w:rsidRPr="00F50E4F">
        <w:rPr>
          <w:b/>
          <w:sz w:val="24"/>
          <w:szCs w:val="24"/>
        </w:rPr>
        <w:t>муниципального района Омской области</w:t>
      </w:r>
    </w:p>
    <w:p w:rsidR="00BF3A64" w:rsidRPr="00F50E4F" w:rsidRDefault="00BF3A64" w:rsidP="00BF3A64">
      <w:pPr>
        <w:autoSpaceDE w:val="0"/>
        <w:autoSpaceDN w:val="0"/>
        <w:adjustRightInd w:val="0"/>
        <w:jc w:val="both"/>
        <w:outlineLvl w:val="0"/>
        <w:rPr>
          <w:rFonts w:eastAsiaTheme="minorHAnsi"/>
          <w:sz w:val="24"/>
          <w:szCs w:val="24"/>
          <w:lang w:eastAsia="en-US"/>
        </w:rPr>
      </w:pP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Настоящий Порядок определяет правила организации и проведения торгов (аукциона на понижение цены) по выбору исполнителя услуг по перемещению транспортных средств на специализированную стоянку и (или) их хранению и возврату (далее - аукцион) органами местного самоуправления Омской области.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Торги по выбору исполнителя услуг проводятся в форме аукциона путем снижения начальной максимальной цены аукциона (базового уровня тарифов на перемещение и хранение задержанных транспортных средств, установленных органом исполнительной власти Омской области, осуществляющим государственное регулирование тарифов).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Предметом одного аукциона может являться выбор исполнителя услуги: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по перемещению задержанных транспортных средств на специализированную стоянку;</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по хранению задержанных транспортных средств на специализированной стоянке.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4. Аукцион проводится </w:t>
      </w:r>
      <w:r w:rsidR="00A555FE" w:rsidRPr="00F50E4F">
        <w:rPr>
          <w:rFonts w:eastAsiaTheme="minorHAnsi"/>
          <w:sz w:val="24"/>
          <w:szCs w:val="24"/>
          <w:lang w:eastAsia="en-US"/>
        </w:rPr>
        <w:t xml:space="preserve">Администрацией </w:t>
      </w:r>
      <w:r w:rsidR="003E4849">
        <w:rPr>
          <w:rFonts w:eastAsiaTheme="minorHAnsi"/>
          <w:sz w:val="24"/>
          <w:szCs w:val="24"/>
          <w:lang w:eastAsia="en-US"/>
        </w:rPr>
        <w:t xml:space="preserve">Оконешниковского </w:t>
      </w:r>
      <w:r w:rsidR="00A555FE" w:rsidRPr="00F50E4F">
        <w:rPr>
          <w:rFonts w:eastAsiaTheme="minorHAnsi"/>
          <w:sz w:val="24"/>
          <w:szCs w:val="24"/>
          <w:lang w:eastAsia="en-US"/>
        </w:rPr>
        <w:t>муниципального района Омской области</w:t>
      </w:r>
      <w:r w:rsidRPr="00F50E4F">
        <w:rPr>
          <w:rFonts w:eastAsiaTheme="minorHAnsi"/>
          <w:sz w:val="24"/>
          <w:szCs w:val="24"/>
          <w:lang w:eastAsia="en-US"/>
        </w:rPr>
        <w:t>, на территории которых планируется осуществление деятельности исполнителей услуг (далее - организатор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Организатор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принимает решение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определяет порядок, адрес, дату и время начала и окончания срока подачи заявок на участие в аукционе (далее - заявка);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осуществляет подготовку, утверждение и публикацию извещения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документации об аукционе;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размещает на официальном сайте организатора аукциона в информационно-телекоммуникационной сети "Интернет"</w:t>
      </w:r>
      <w:hyperlink r:id="rId9" w:history="1">
        <w:r w:rsidR="001732DA" w:rsidRPr="001732DA">
          <w:rPr>
            <w:rStyle w:val="af"/>
            <w:sz w:val="24"/>
            <w:szCs w:val="24"/>
          </w:rPr>
          <w:t>https://okonesh.o</w:t>
        </w:r>
        <w:r w:rsidR="001732DA" w:rsidRPr="001732DA">
          <w:rPr>
            <w:rStyle w:val="af"/>
            <w:sz w:val="24"/>
            <w:szCs w:val="24"/>
          </w:rPr>
          <w:t>m</w:t>
        </w:r>
        <w:r w:rsidR="001732DA" w:rsidRPr="001732DA">
          <w:rPr>
            <w:rStyle w:val="af"/>
            <w:sz w:val="24"/>
            <w:szCs w:val="24"/>
          </w:rPr>
          <w:t>skportal.ru/</w:t>
        </w:r>
      </w:hyperlink>
      <w:r w:rsidR="001732DA" w:rsidRPr="001732DA">
        <w:rPr>
          <w:rFonts w:eastAsiaTheme="minorHAnsi"/>
          <w:sz w:val="24"/>
          <w:szCs w:val="24"/>
          <w:lang w:eastAsia="en-US"/>
        </w:rPr>
        <w:t xml:space="preserve">в разделе </w:t>
      </w:r>
      <w:r w:rsidR="001732DA">
        <w:rPr>
          <w:rFonts w:eastAsiaTheme="minorHAnsi"/>
          <w:sz w:val="24"/>
          <w:szCs w:val="24"/>
          <w:lang w:eastAsia="en-US"/>
        </w:rPr>
        <w:t xml:space="preserve">«Отраслевая информация» </w:t>
      </w:r>
      <w:r w:rsidRPr="00F50E4F">
        <w:rPr>
          <w:rFonts w:eastAsiaTheme="minorHAnsi"/>
          <w:sz w:val="24"/>
          <w:szCs w:val="24"/>
          <w:lang w:eastAsia="en-US"/>
        </w:rPr>
        <w:t>извещение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документацию об аукционе, извещение о признании аукциона состоявшимся или несостоявшимся;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дает разъяснения положений документации об аукционе до окончания срока подачи заявок;</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заключает с победителем аукциона или единственным участником аукциона договор на право осуществления деятельности, соответствующей предмету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Организатор аукциона до размещения извещения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принимает решение об образовании аукционной комиссии (далее - комиссия) и определяет порядок ее работы.</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Число членов комиссии должно быть не менее трех человек.</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8. Комиссией осуществляются рассмотрение заявок и отбор участников аукциона, ведение протокола рассмотрения заявок и протокола проведения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0" w:name="Par22"/>
      <w:bookmarkEnd w:id="0"/>
      <w:r w:rsidRPr="00F50E4F">
        <w:rPr>
          <w:rFonts w:eastAsiaTheme="minorHAnsi"/>
          <w:sz w:val="24"/>
          <w:szCs w:val="24"/>
          <w:lang w:eastAsia="en-US"/>
        </w:rPr>
        <w:t>9. Участником аукциона может быть юридическое лицо независимо от организационно-правовой формы или индивидуальный предприниматель, зарегистрированные в соответствии с законодательством Российской Федерации, представившие заявку (далее - заявитель).</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1" w:name="Par23"/>
      <w:bookmarkEnd w:id="1"/>
      <w:r w:rsidRPr="00F50E4F">
        <w:rPr>
          <w:rFonts w:eastAsiaTheme="minorHAnsi"/>
          <w:sz w:val="24"/>
          <w:szCs w:val="24"/>
          <w:lang w:eastAsia="en-US"/>
        </w:rPr>
        <w:lastRenderedPageBreak/>
        <w:t>10. Заявитель должен соответствовать следующим требованиям: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не находиться в процессе ликвидации, реорганизации, банкротства, деятельность заявителя не должна быть приостановлена в порядке, предусмотренном законодательством Российской Федерации;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владеть на любом законном основании имуществом, необходимым для оказания услуг, являющихся предметом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в случае если предметом аукциона являются услуги по перемещению задержанных транспортных средств на специализированную стоянку - транспортными средствами, необходимыми для перемещения задержанного транспортного средства на специализированную стоянку;</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 xml:space="preserve">- в случае если предметом аукциона являются услуги по хранению задержанных транспортных средств на специализированной стоянке - земельным участком под специализированную стоянку, который должен соответствовать критериям, предусмотренным </w:t>
      </w:r>
      <w:hyperlink r:id="rId10" w:history="1">
        <w:r w:rsidRPr="00F50E4F">
          <w:rPr>
            <w:rFonts w:eastAsiaTheme="minorHAnsi"/>
            <w:sz w:val="24"/>
            <w:szCs w:val="24"/>
            <w:lang w:eastAsia="en-US"/>
          </w:rPr>
          <w:t>пунктом 39</w:t>
        </w:r>
      </w:hyperlink>
      <w:r w:rsidRPr="00F50E4F">
        <w:rPr>
          <w:rFonts w:eastAsiaTheme="minorHAnsi"/>
          <w:sz w:val="24"/>
          <w:szCs w:val="24"/>
          <w:lang w:eastAsia="en-US"/>
        </w:rPr>
        <w:t xml:space="preserve"> настоящего Порядка (до 1 марта 2023 года), требованиям </w:t>
      </w:r>
      <w:hyperlink r:id="rId11" w:history="1">
        <w:r w:rsidRPr="00F50E4F">
          <w:rPr>
            <w:rFonts w:eastAsiaTheme="minorHAnsi"/>
            <w:sz w:val="24"/>
            <w:szCs w:val="24"/>
            <w:lang w:eastAsia="en-US"/>
          </w:rPr>
          <w:t>раздела II</w:t>
        </w:r>
      </w:hyperlink>
      <w:r w:rsidRPr="00F50E4F">
        <w:rPr>
          <w:rFonts w:eastAsiaTheme="minorHAnsi"/>
          <w:sz w:val="24"/>
          <w:szCs w:val="24"/>
          <w:lang w:eastAsia="en-US"/>
        </w:rPr>
        <w:t xml:space="preserve"> общих требований к организации функционирования специализированных стоянок, утвержденных Правительством Омской области (с 1 марта 2023 года).</w:t>
      </w:r>
      <w:proofErr w:type="gramEnd"/>
      <w:r w:rsidRPr="00F50E4F">
        <w:rPr>
          <w:rFonts w:eastAsiaTheme="minorHAnsi"/>
          <w:sz w:val="24"/>
          <w:szCs w:val="24"/>
          <w:lang w:eastAsia="en-US"/>
        </w:rPr>
        <w:t xml:space="preserve"> Проверка предусмотренных настоящим абзацем требований осуществляется комиссией в соответствии с </w:t>
      </w:r>
      <w:hyperlink w:anchor="Par94" w:history="1">
        <w:r w:rsidRPr="00F50E4F">
          <w:rPr>
            <w:rFonts w:eastAsiaTheme="minorHAnsi"/>
            <w:sz w:val="24"/>
            <w:szCs w:val="24"/>
            <w:lang w:eastAsia="en-US"/>
          </w:rPr>
          <w:t>пунктами 38</w:t>
        </w:r>
      </w:hyperlink>
      <w:r w:rsidRPr="00F50E4F">
        <w:rPr>
          <w:rFonts w:eastAsiaTheme="minorHAnsi"/>
          <w:sz w:val="24"/>
          <w:szCs w:val="24"/>
          <w:lang w:eastAsia="en-US"/>
        </w:rPr>
        <w:t xml:space="preserve">, </w:t>
      </w:r>
      <w:hyperlink r:id="rId12" w:history="1">
        <w:r w:rsidRPr="00F50E4F">
          <w:rPr>
            <w:rFonts w:eastAsiaTheme="minorHAnsi"/>
            <w:sz w:val="24"/>
            <w:szCs w:val="24"/>
            <w:lang w:eastAsia="en-US"/>
          </w:rPr>
          <w:t>40</w:t>
        </w:r>
      </w:hyperlink>
      <w:r w:rsidRPr="00F50E4F">
        <w:rPr>
          <w:rFonts w:eastAsiaTheme="minorHAnsi"/>
          <w:sz w:val="24"/>
          <w:szCs w:val="24"/>
          <w:lang w:eastAsia="en-US"/>
        </w:rPr>
        <w:t xml:space="preserve"> настоящего Порядка до проведения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11. Извещение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размещается организатором аукциона на официальном сайте организатора аукциона не менее чем за 20 календарных дней до дня окончания срока подачи заявок.</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12.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указываются: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наименование, место нахождения, почтовый адрес, адрес электронной почты и контактный номер телефона организатора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предмет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сведения о минимальном необходимом количестве мест для размещения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информация о том, что торги проводятся в форме аукциона путем снижения начальной максимальной цены предмета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начальная максимальная цена предмета аукциона и величина понижения начальной максимальной цены в процентах ("шаг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адрес места приема заявок, дата и время начала и окончания срока подачи заявок и прилагаемых к ним документов;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адрес, дата и время начала вскрытия конвертов с заявками;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8) адрес, дата и время проведения аукциона и подведения его итогов;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9) способ уведомления об итогах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10) информация об условиях договора, заключаемого по результатам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13. Документация об аукционе разрабатывается и утверждается организатором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14. Документация об аукционе (кроме сведений, указанных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должна содержать следующие сведения: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порядок проведения аукциона, в том числе адрес, дату и время начала и окончания рассмотрения комиссией заявок;</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2) требования к форме и содержанию заявки, к прилагаемым к ней документам, предусмотренные </w:t>
      </w:r>
      <w:hyperlink w:anchor="Par55" w:history="1">
        <w:r w:rsidRPr="00F50E4F">
          <w:rPr>
            <w:rFonts w:eastAsiaTheme="minorHAnsi"/>
            <w:sz w:val="24"/>
            <w:szCs w:val="24"/>
            <w:lang w:eastAsia="en-US"/>
          </w:rPr>
          <w:t>пунктами 21</w:t>
        </w:r>
      </w:hyperlink>
      <w:r w:rsidRPr="00F50E4F">
        <w:rPr>
          <w:rFonts w:eastAsiaTheme="minorHAnsi"/>
          <w:sz w:val="24"/>
          <w:szCs w:val="24"/>
          <w:lang w:eastAsia="en-US"/>
        </w:rPr>
        <w:t xml:space="preserve">, </w:t>
      </w:r>
      <w:hyperlink w:anchor="Par58" w:history="1">
        <w:r w:rsidRPr="00F50E4F">
          <w:rPr>
            <w:rFonts w:eastAsiaTheme="minorHAnsi"/>
            <w:sz w:val="24"/>
            <w:szCs w:val="24"/>
            <w:lang w:eastAsia="en-US"/>
          </w:rPr>
          <w:t>22</w:t>
        </w:r>
      </w:hyperlink>
      <w:r w:rsidRPr="00F50E4F">
        <w:rPr>
          <w:rFonts w:eastAsiaTheme="minorHAnsi"/>
          <w:sz w:val="24"/>
          <w:szCs w:val="24"/>
          <w:lang w:eastAsia="en-US"/>
        </w:rPr>
        <w:t>настоящего Порядка;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требования к заявителям, установленные настоящим Порядком;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4) порядок и срок отзыва заявок, </w:t>
      </w:r>
      <w:proofErr w:type="gramStart"/>
      <w:r w:rsidRPr="00F50E4F">
        <w:rPr>
          <w:rFonts w:eastAsiaTheme="minorHAnsi"/>
          <w:sz w:val="24"/>
          <w:szCs w:val="24"/>
          <w:lang w:eastAsia="en-US"/>
        </w:rPr>
        <w:t>устанавливаемые</w:t>
      </w:r>
      <w:proofErr w:type="gramEnd"/>
      <w:r w:rsidRPr="00F50E4F">
        <w:rPr>
          <w:rFonts w:eastAsiaTheme="minorHAnsi"/>
          <w:sz w:val="24"/>
          <w:szCs w:val="24"/>
          <w:lang w:eastAsia="en-US"/>
        </w:rPr>
        <w:t xml:space="preserve"> в соответствии с настоящим Порядком;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форму договора, заключаемого по результатам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6) срок, в течение которого победители должны быть включены в Реестр исполнителей услуг по перемещению задержанных транспортных средств на </w:t>
      </w:r>
      <w:r w:rsidRPr="00F50E4F">
        <w:rPr>
          <w:rFonts w:eastAsiaTheme="minorHAnsi"/>
          <w:sz w:val="24"/>
          <w:szCs w:val="24"/>
          <w:lang w:eastAsia="en-US"/>
        </w:rPr>
        <w:lastRenderedPageBreak/>
        <w:t>специализированную стоянку и (или) хранению задержанных транспортных средств на специализированных стоянках и их возврату (далее - Реестр);</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порядок внесения изменений в документацию об аукционе.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15. Сведения, содержащиеся в документации об аукционе, должны соответствовать сведениям, указанным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16. Документация об аукционе размещается на официальном сайте организатора аукциона одновременно с извещением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17. Предоставление документации об аукционе до размещения на официальном сайте организатора аукциона извещения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не допускается.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18. Организатор аукциона вправе принять решение о внесении изменений в извещение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 xml:space="preserve">кциона. Внесение изменений в извещение о проведении аукциона осуществляется организатором аукциона не </w:t>
      </w:r>
      <w:proofErr w:type="gramStart"/>
      <w:r w:rsidRPr="00F50E4F">
        <w:rPr>
          <w:rFonts w:eastAsiaTheme="minorHAnsi"/>
          <w:sz w:val="24"/>
          <w:szCs w:val="24"/>
          <w:lang w:eastAsia="en-US"/>
        </w:rPr>
        <w:t>позднее</w:t>
      </w:r>
      <w:proofErr w:type="gramEnd"/>
      <w:r w:rsidRPr="00F50E4F">
        <w:rPr>
          <w:rFonts w:eastAsiaTheme="minorHAnsi"/>
          <w:sz w:val="24"/>
          <w:szCs w:val="24"/>
          <w:lang w:eastAsia="en-US"/>
        </w:rPr>
        <w:t xml:space="preserve"> чем за 5 календарных дней до дня окончания срока подачи заявок. Изменение предмета аукциона не допускается.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19. Изменения размещаются организатором аукциона на официальном сайте организатора аукциона в течение 1 рабочего дня со дня принятия указанного решения. При этом срок подачи заявок должен быть продлен таким образом, чтобы с даты размещения на официальном сайте организатора аукциона изменений, внесенных в извещение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до даты окончания срока подачи заявок этот срок составлял не менее 15 календарных дней.</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20. Организатор аукциона вправе принять решение о внесении изменений в документацию об аукционе не </w:t>
      </w:r>
      <w:proofErr w:type="gramStart"/>
      <w:r w:rsidRPr="00F50E4F">
        <w:rPr>
          <w:rFonts w:eastAsiaTheme="minorHAnsi"/>
          <w:sz w:val="24"/>
          <w:szCs w:val="24"/>
          <w:lang w:eastAsia="en-US"/>
        </w:rPr>
        <w:t>позднее</w:t>
      </w:r>
      <w:proofErr w:type="gramEnd"/>
      <w:r w:rsidRPr="00F50E4F">
        <w:rPr>
          <w:rFonts w:eastAsiaTheme="minorHAnsi"/>
          <w:sz w:val="24"/>
          <w:szCs w:val="24"/>
          <w:lang w:eastAsia="en-US"/>
        </w:rPr>
        <w:t xml:space="preserve"> чем за 2 календарных дня до дня окончания срока подачи заявок. В течение 1 рабочего дня со дня принятия указанного </w:t>
      </w:r>
      <w:proofErr w:type="gramStart"/>
      <w:r w:rsidRPr="00F50E4F">
        <w:rPr>
          <w:rFonts w:eastAsiaTheme="minorHAnsi"/>
          <w:sz w:val="24"/>
          <w:szCs w:val="24"/>
          <w:lang w:eastAsia="en-US"/>
        </w:rPr>
        <w:t>решения</w:t>
      </w:r>
      <w:proofErr w:type="gramEnd"/>
      <w:r w:rsidRPr="00F50E4F">
        <w:rPr>
          <w:rFonts w:eastAsiaTheme="minorHAnsi"/>
          <w:sz w:val="24"/>
          <w:szCs w:val="24"/>
          <w:lang w:eastAsia="en-US"/>
        </w:rPr>
        <w:t xml:space="preserve"> внесенные изменения размещаются организатором аукциона на официальном сайте организатора аукциона в порядке, установленном для размещения извещения о проведении аукциона. При этом срок подачи заявок должен быть продлен таким образом, чтобы </w:t>
      </w:r>
      <w:proofErr w:type="gramStart"/>
      <w:r w:rsidRPr="00F50E4F">
        <w:rPr>
          <w:rFonts w:eastAsiaTheme="minorHAnsi"/>
          <w:sz w:val="24"/>
          <w:szCs w:val="24"/>
          <w:lang w:eastAsia="en-US"/>
        </w:rPr>
        <w:t>с даты размещения</w:t>
      </w:r>
      <w:proofErr w:type="gramEnd"/>
      <w:r w:rsidRPr="00F50E4F">
        <w:rPr>
          <w:rFonts w:eastAsiaTheme="minorHAnsi"/>
          <w:sz w:val="24"/>
          <w:szCs w:val="24"/>
          <w:lang w:eastAsia="en-US"/>
        </w:rPr>
        <w:t xml:space="preserve"> на официальном сайте организатора аукциона изменений, внесенных в документацию об аукционе, до даты окончания срока подачи заявок этот срок составлял не менее 15 календарных дней.</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2" w:name="Par55"/>
      <w:bookmarkEnd w:id="2"/>
      <w:r w:rsidRPr="00F50E4F">
        <w:rPr>
          <w:rFonts w:eastAsiaTheme="minorHAnsi"/>
          <w:sz w:val="24"/>
          <w:szCs w:val="24"/>
          <w:lang w:eastAsia="en-US"/>
        </w:rPr>
        <w:t>21. Для участия в аукционе заявитель (представитель заявителя) представляет организатору аукциона в установленный срок и в соответствии с требованиями к составу, содержанию и форме заявки, указанными в документации об аукционе, заявку на бумажном носителе.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Заявитель имеет право направить организатору заявку и прилагаемые к ней документы в виде электронного документа (подписанного электронной подписью в соответствии с федеральным законодательством).</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В заявке указываются полное и сокращенное наименование, основной государственный регистрационный номер, местонахождение (для юридического лица), фамилия, имя, отчество (при наличии), паспортные данные, место жительства (для индивидуального предпринимателя), идентификационный номер налогоплательщика, почтовый адрес, номер контактного телефона заявителя.</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3" w:name="Par58"/>
      <w:bookmarkEnd w:id="3"/>
      <w:r w:rsidRPr="00F50E4F">
        <w:rPr>
          <w:rFonts w:eastAsiaTheme="minorHAnsi"/>
          <w:sz w:val="24"/>
          <w:szCs w:val="24"/>
          <w:lang w:eastAsia="en-US"/>
        </w:rPr>
        <w:t>22. К заявке прилагаются следующие документы:</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заверенные в установленном порядке копии свидетельства о государственной регистрации юридического лица и учредительных документов заявителя (для юридического лица), свидетельства о государственной регистрации индивидуального предпринимателя (для индивидуального предпринимателя), копии документов, удостоверяющих личность;</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доверенность на осуществление действий от имени заявителя (если от имени заявителя действует иное лицо);</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копии документов, подтверждающих владение на любом законном основании имуществом, необходимым для оказания услуг, являющихся предметом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 в случае если предметом аукциона являются услуги по перемещению задержанных транспортных средств на специализированную стоянку - свидетельств о регистрации </w:t>
      </w:r>
      <w:r w:rsidRPr="00F50E4F">
        <w:rPr>
          <w:rFonts w:eastAsiaTheme="minorHAnsi"/>
          <w:sz w:val="24"/>
          <w:szCs w:val="24"/>
          <w:lang w:eastAsia="en-US"/>
        </w:rPr>
        <w:lastRenderedPageBreak/>
        <w:t>транспортных средств, необходимых для перемещения задержанного транспортного средства на специализированную стоянку, или договора аренды данных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 xml:space="preserve">- в случае если предметом аукциона являются услуги по хранению задержанных транспортных средств на специализированной стоянке - документов, подтверждающих владение на любом законном основании земельным участком под специализированную стоянку, который должен соответствовать критериям, предусмотренным </w:t>
      </w:r>
      <w:hyperlink r:id="rId13" w:history="1">
        <w:r w:rsidRPr="00F50E4F">
          <w:rPr>
            <w:rFonts w:eastAsiaTheme="minorHAnsi"/>
            <w:sz w:val="24"/>
            <w:szCs w:val="24"/>
            <w:lang w:eastAsia="en-US"/>
          </w:rPr>
          <w:t>пунктом 39</w:t>
        </w:r>
      </w:hyperlink>
      <w:r w:rsidRPr="00F50E4F">
        <w:rPr>
          <w:rFonts w:eastAsiaTheme="minorHAnsi"/>
          <w:sz w:val="24"/>
          <w:szCs w:val="24"/>
          <w:lang w:eastAsia="en-US"/>
        </w:rPr>
        <w:t xml:space="preserve"> настоящего Порядка (до 1 марта 2023 года), требованиям </w:t>
      </w:r>
      <w:hyperlink r:id="rId14" w:history="1">
        <w:r w:rsidRPr="00F50E4F">
          <w:rPr>
            <w:rFonts w:eastAsiaTheme="minorHAnsi"/>
            <w:sz w:val="24"/>
            <w:szCs w:val="24"/>
            <w:lang w:eastAsia="en-US"/>
          </w:rPr>
          <w:t>раздела II</w:t>
        </w:r>
      </w:hyperlink>
      <w:r w:rsidRPr="00F50E4F">
        <w:rPr>
          <w:rFonts w:eastAsiaTheme="minorHAnsi"/>
          <w:sz w:val="24"/>
          <w:szCs w:val="24"/>
          <w:lang w:eastAsia="en-US"/>
        </w:rPr>
        <w:t xml:space="preserve"> общих требований к организации функционирования специализированных стоянок, утвержденных Правительством Омск</w:t>
      </w:r>
      <w:r w:rsidR="001C734F">
        <w:rPr>
          <w:rFonts w:eastAsiaTheme="minorHAnsi"/>
          <w:sz w:val="24"/>
          <w:szCs w:val="24"/>
          <w:lang w:eastAsia="en-US"/>
        </w:rPr>
        <w:t>ой области</w:t>
      </w:r>
      <w:r w:rsidRPr="00F50E4F">
        <w:rPr>
          <w:rFonts w:eastAsiaTheme="minorHAnsi"/>
          <w:sz w:val="24"/>
          <w:szCs w:val="24"/>
          <w:lang w:eastAsia="en-US"/>
        </w:rPr>
        <w:t>, и документов и (или) фотоматериалов</w:t>
      </w:r>
      <w:proofErr w:type="gramEnd"/>
      <w:r w:rsidRPr="00F50E4F">
        <w:rPr>
          <w:rFonts w:eastAsiaTheme="minorHAnsi"/>
          <w:sz w:val="24"/>
          <w:szCs w:val="24"/>
          <w:lang w:eastAsia="en-US"/>
        </w:rPr>
        <w:t xml:space="preserve">, </w:t>
      </w:r>
      <w:proofErr w:type="gramStart"/>
      <w:r w:rsidRPr="00F50E4F">
        <w:rPr>
          <w:rFonts w:eastAsiaTheme="minorHAnsi"/>
          <w:sz w:val="24"/>
          <w:szCs w:val="24"/>
          <w:lang w:eastAsia="en-US"/>
        </w:rPr>
        <w:t>подтверждающих</w:t>
      </w:r>
      <w:proofErr w:type="gramEnd"/>
      <w:r w:rsidRPr="00F50E4F">
        <w:rPr>
          <w:rFonts w:eastAsiaTheme="minorHAnsi"/>
          <w:sz w:val="24"/>
          <w:szCs w:val="24"/>
          <w:lang w:eastAsia="en-US"/>
        </w:rPr>
        <w:t xml:space="preserve"> его соответствие установленным требованиям.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Документы, подтверждающие владение на любом законном основании земельным участком под специализированную стоянку, представляются заявителями по собственной инициативе. В случае непредставления документов, подтверждающих владение на любом законном основании земельным участком под специализированную стоянку, организатор аукциона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23. Требовать от заявителя представления информации и документов, не предусмотренных </w:t>
      </w:r>
      <w:hyperlink w:anchor="Par55" w:history="1">
        <w:r w:rsidRPr="00F50E4F">
          <w:rPr>
            <w:rFonts w:eastAsiaTheme="minorHAnsi"/>
            <w:sz w:val="24"/>
            <w:szCs w:val="24"/>
            <w:lang w:eastAsia="en-US"/>
          </w:rPr>
          <w:t>пунктами 21</w:t>
        </w:r>
      </w:hyperlink>
      <w:r w:rsidRPr="00F50E4F">
        <w:rPr>
          <w:rFonts w:eastAsiaTheme="minorHAnsi"/>
          <w:sz w:val="24"/>
          <w:szCs w:val="24"/>
          <w:lang w:eastAsia="en-US"/>
        </w:rPr>
        <w:t xml:space="preserve"> и </w:t>
      </w:r>
      <w:hyperlink w:anchor="Par58" w:history="1">
        <w:r w:rsidRPr="00F50E4F">
          <w:rPr>
            <w:rFonts w:eastAsiaTheme="minorHAnsi"/>
            <w:sz w:val="24"/>
            <w:szCs w:val="24"/>
            <w:lang w:eastAsia="en-US"/>
          </w:rPr>
          <w:t>22</w:t>
        </w:r>
      </w:hyperlink>
      <w:r w:rsidRPr="00F50E4F">
        <w:rPr>
          <w:rFonts w:eastAsiaTheme="minorHAnsi"/>
          <w:sz w:val="24"/>
          <w:szCs w:val="24"/>
          <w:lang w:eastAsia="en-US"/>
        </w:rPr>
        <w:t xml:space="preserve"> настоящего Порядка, не допускается.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24. Заявитель вправе подать только одну заявку в отношении предмета аукциона. Представление заявки подтверждает согласие заявителя с условиями, указанными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25. Заявка, поступившая в срок, указанный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регистрируется организатором аукциона в день поступления. По требованию заявителя организатор аукциона выдает расписку в получении его заявки с указанием даты и времени ее получения.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26. Комиссия вскрывает конверты с заявками по адресу и в срок, которые указаны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Информация о месте, дате, времени вскрытия конвертов с заявками, наименование (для юридического лица), фамилия, имя, отчество (при наличии) каждого заявителя, </w:t>
      </w:r>
      <w:proofErr w:type="gramStart"/>
      <w:r w:rsidRPr="00F50E4F">
        <w:rPr>
          <w:rFonts w:eastAsiaTheme="minorHAnsi"/>
          <w:sz w:val="24"/>
          <w:szCs w:val="24"/>
          <w:lang w:eastAsia="en-US"/>
        </w:rPr>
        <w:t>конверт</w:t>
      </w:r>
      <w:proofErr w:type="gramEnd"/>
      <w:r w:rsidRPr="00F50E4F">
        <w:rPr>
          <w:rFonts w:eastAsiaTheme="minorHAnsi"/>
          <w:sz w:val="24"/>
          <w:szCs w:val="24"/>
          <w:lang w:eastAsia="en-US"/>
        </w:rPr>
        <w:t xml:space="preserve"> с заявкой которого вскрывается, объявляются при вскрытии конвертов с заявками.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27. Организатор аукциона обязан предоставить возможность всем заявителям или их представителям присутствовать при вскрытии конвертов с заявками.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28. В случае установления факта подачи одним лицом двух и более заявок по одному предмету аукциона при условии, что поданные ранее заявки не отозваны, все заявки, поданные этим лицом по одному предмету аукциона, не рассматриваются и возвращаются заявителю.</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29. Заявка, полученная после окончания срока подачи заявок, указанного в извещении о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 не рассматривается и в тот же день возвращается заявителю.</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30. Заявитель вправе отозвать и изменить заявку в любое время до окончания срока подачи заявок.</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31. Комиссия рассматривает заявки на соответствие требованиям, установленным документацией об аукционе. Срок рассмотрения заявок не может превышать 7 рабочих дней со дня вскрытия конвертов с заявками.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32.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w:t>
      </w:r>
      <w:proofErr w:type="gramStart"/>
      <w:r w:rsidRPr="00F50E4F">
        <w:rPr>
          <w:rFonts w:eastAsiaTheme="minorHAnsi"/>
          <w:sz w:val="24"/>
          <w:szCs w:val="24"/>
          <w:lang w:eastAsia="en-US"/>
        </w:rPr>
        <w:t>об отказе заявителю в допуске к участию в аукционе в порядке</w:t>
      </w:r>
      <w:proofErr w:type="gramEnd"/>
      <w:r w:rsidRPr="00F50E4F">
        <w:rPr>
          <w:rFonts w:eastAsiaTheme="minorHAnsi"/>
          <w:sz w:val="24"/>
          <w:szCs w:val="24"/>
          <w:lang w:eastAsia="en-US"/>
        </w:rPr>
        <w:t xml:space="preserve"> и по основаниям, предусмотренным настоящим Порядком.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lastRenderedPageBreak/>
        <w:t>Протокол рассмотрения заявок подписывается всеми присутствующими на заседании членами комиссии в день окончания срока рассмотрения заявок. В протоколе рассмотрения заявок указываются: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адрес, дата и время проведения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сведения о членах комиссии, присутствовавших при проведен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сведения о заявителях, чьи представители зарегистрированы и принимали участие в аукционе;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сведения об отозванных заявках;</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дата, место и время проведения осмотра специализированных стоянок заявителей, заявки которых соответствуют установленным требованиям;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сведения о заявителях, в отношении которых принято решение об их отстранении от участия в аукционе, с указанием причин отстранения;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сведения о том, что аукцион не состоялся (с указанием причин) в случае, если аукцион не состоялся;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8) иные сведения, касающиеся проведения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33. Протокол рассмотрения заявок не позднее дня, следующего за днем окончания срока их рассмотрения, размещается организатором аукциона на официальном сайте организатора аукциона. </w:t>
      </w:r>
      <w:proofErr w:type="gramStart"/>
      <w:r w:rsidRPr="00F50E4F">
        <w:rPr>
          <w:rFonts w:eastAsiaTheme="minorHAnsi"/>
          <w:sz w:val="24"/>
          <w:szCs w:val="24"/>
          <w:lang w:eastAsia="en-US"/>
        </w:rPr>
        <w:t>Заявителям, подавшим заявки и признанным участниками аукциона, и заявителям, подавшим заявки и не допущенным к участию в аукционе, направляются уведомления о принятых комиссией решениях не позднее 3 календарных дней, следующих за днем подписания протокола рассмотрения заявок.</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34. В аукционе могут участвовать только заявители, допущенные комиссией к участию в аукционе.</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4" w:name="Par87"/>
      <w:bookmarkEnd w:id="4"/>
      <w:r w:rsidRPr="00F50E4F">
        <w:rPr>
          <w:rFonts w:eastAsiaTheme="minorHAnsi"/>
          <w:sz w:val="24"/>
          <w:szCs w:val="24"/>
          <w:lang w:eastAsia="en-US"/>
        </w:rPr>
        <w:t>35. Заявитель не допускается комиссией к участию в аукционе в случае: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несоответствия требованиям к участникам аукциона, указанным в пунктах 9 и 10 настоящего Порядка;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непредставления информации и документов, предусмотренных пунктами 21 и 22 настоящего Порядка, либо наличия в такой информации и (или) документах недостоверных сведений;</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3) несоответствия заявки требованиям документации об аукционе;</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4) выявленного по результатам осмотра несоответствия земельного участка под специализированную стоянку критериям, предусмотренным пунктом 39 настоящего Порядка (до 1 марта 2023 года), требованиям раздела II общих требований к организации функционирования специализированных стоянок, утвержденных Правительством Омской области (с 1 марта 2023 года), или требованиям аукционной документации либо сведениям и документам, представленным в составе заявки, и (или) выявленного по результатам осмотра специализированных</w:t>
      </w:r>
      <w:proofErr w:type="gramEnd"/>
      <w:r w:rsidRPr="00F50E4F">
        <w:rPr>
          <w:rFonts w:eastAsiaTheme="minorHAnsi"/>
          <w:sz w:val="24"/>
          <w:szCs w:val="24"/>
          <w:lang w:eastAsia="en-US"/>
        </w:rPr>
        <w:t xml:space="preserve"> транспортных средств, предназначенных для перемещения задержанных транспортных средств, несоответствия государственному регистрационному номеру транспортных средств, представленных в заявке, а также непредставления специализированных транспортных сре</w:t>
      </w:r>
      <w:proofErr w:type="gramStart"/>
      <w:r w:rsidRPr="00F50E4F">
        <w:rPr>
          <w:rFonts w:eastAsiaTheme="minorHAnsi"/>
          <w:sz w:val="24"/>
          <w:szCs w:val="24"/>
          <w:lang w:eastAsia="en-US"/>
        </w:rPr>
        <w:t>дств дл</w:t>
      </w:r>
      <w:proofErr w:type="gramEnd"/>
      <w:r w:rsidRPr="00F50E4F">
        <w:rPr>
          <w:rFonts w:eastAsiaTheme="minorHAnsi"/>
          <w:sz w:val="24"/>
          <w:szCs w:val="24"/>
          <w:lang w:eastAsia="en-US"/>
        </w:rPr>
        <w:t>я осмотра.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36. Отказ в допуске к участию в аукционе по иным основаниям, кроме случаев, указанных в </w:t>
      </w:r>
      <w:hyperlink w:anchor="Par87" w:history="1">
        <w:r w:rsidRPr="00F50E4F">
          <w:rPr>
            <w:rFonts w:eastAsiaTheme="minorHAnsi"/>
            <w:sz w:val="24"/>
            <w:szCs w:val="24"/>
            <w:lang w:eastAsia="en-US"/>
          </w:rPr>
          <w:t>пункте 35</w:t>
        </w:r>
      </w:hyperlink>
      <w:r w:rsidRPr="00F50E4F">
        <w:rPr>
          <w:rFonts w:eastAsiaTheme="minorHAnsi"/>
          <w:sz w:val="24"/>
          <w:szCs w:val="24"/>
          <w:lang w:eastAsia="en-US"/>
        </w:rPr>
        <w:t xml:space="preserve"> настоящего Порядка, не допускается.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37. В случае установления факта недостоверности сведений, содержащихся в документах, представленных заявителем в соответствии с </w:t>
      </w:r>
      <w:hyperlink w:anchor="Par55" w:history="1">
        <w:r w:rsidRPr="00F50E4F">
          <w:rPr>
            <w:rFonts w:eastAsiaTheme="minorHAnsi"/>
            <w:sz w:val="24"/>
            <w:szCs w:val="24"/>
            <w:lang w:eastAsia="en-US"/>
          </w:rPr>
          <w:t>пунктами 21</w:t>
        </w:r>
      </w:hyperlink>
      <w:r w:rsidRPr="00F50E4F">
        <w:rPr>
          <w:rFonts w:eastAsiaTheme="minorHAnsi"/>
          <w:sz w:val="24"/>
          <w:szCs w:val="24"/>
          <w:lang w:eastAsia="en-US"/>
        </w:rPr>
        <w:t xml:space="preserve"> и </w:t>
      </w:r>
      <w:hyperlink w:anchor="Par58" w:history="1">
        <w:r w:rsidRPr="00F50E4F">
          <w:rPr>
            <w:rFonts w:eastAsiaTheme="minorHAnsi"/>
            <w:sz w:val="24"/>
            <w:szCs w:val="24"/>
            <w:lang w:eastAsia="en-US"/>
          </w:rPr>
          <w:t>22</w:t>
        </w:r>
      </w:hyperlink>
      <w:r w:rsidRPr="00F50E4F">
        <w:rPr>
          <w:rFonts w:eastAsiaTheme="minorHAnsi"/>
          <w:sz w:val="24"/>
          <w:szCs w:val="24"/>
          <w:lang w:eastAsia="en-US"/>
        </w:rPr>
        <w:t xml:space="preserve"> настоящего Порядка, комиссия обязана отстранить такого заявителя от участия в аукционе. Протокол об отстранении заявителя от участия в аукционе подлежит размещению на официальном сайте организатора аукциона в срок не позднее дня, следующего за днем принятия такого решения. При этом в протоколе указываются установленные факты недостоверности сведений.</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5" w:name="Par94"/>
      <w:bookmarkEnd w:id="5"/>
      <w:r w:rsidRPr="00F50E4F">
        <w:rPr>
          <w:rFonts w:eastAsiaTheme="minorHAnsi"/>
          <w:sz w:val="24"/>
          <w:szCs w:val="24"/>
          <w:lang w:eastAsia="en-US"/>
        </w:rPr>
        <w:t>38. Комиссия в дату и время, указанные в протоколе рассмотрения заявок, осуществляет осмотр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lastRenderedPageBreak/>
        <w:t>39. Специализированная стоянка, предназначенная для хранения задержанных транспортных средств, должна отвечать следующим критериям</w:t>
      </w:r>
      <w:r w:rsidR="001732DA">
        <w:rPr>
          <w:rFonts w:eastAsiaTheme="minorHAnsi"/>
          <w:sz w:val="24"/>
          <w:szCs w:val="24"/>
          <w:lang w:eastAsia="en-US"/>
        </w:rPr>
        <w:t>:</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1) расположение в пределах муниципального образования Омской области, в границах которого заявитель планирует оказывать услуги по хранению задержанных транспортных средств;</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соответствие санитарным правилам и нормам, строительным нормам и правилам, правилам пожарной безопасности, иным техническим требованиям, предусмотренным действующим законодательством, и расположение на земельном участке, который принадлежит заявителю на праве собственности или ином законном основании;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3) наличие возможности размещения транспортных </w:t>
      </w:r>
      <w:proofErr w:type="gramStart"/>
      <w:r w:rsidRPr="00F50E4F">
        <w:rPr>
          <w:rFonts w:eastAsiaTheme="minorHAnsi"/>
          <w:sz w:val="24"/>
          <w:szCs w:val="24"/>
          <w:lang w:eastAsia="en-US"/>
        </w:rPr>
        <w:t>средств</w:t>
      </w:r>
      <w:proofErr w:type="gramEnd"/>
      <w:r w:rsidRPr="00F50E4F">
        <w:rPr>
          <w:rFonts w:eastAsiaTheme="minorHAnsi"/>
          <w:sz w:val="24"/>
          <w:szCs w:val="24"/>
          <w:lang w:eastAsia="en-US"/>
        </w:rPr>
        <w:t xml:space="preserve"> в количестве исходя из определяемого муниципальным образованием минимально необходимого количества мест для размещения задержанных транспортных средств, с учетом следующих геометрических параметров парковочных мест:</w:t>
      </w:r>
    </w:p>
    <w:p w:rsidR="00BF3A64" w:rsidRPr="00F50E4F" w:rsidRDefault="00BF3A64" w:rsidP="00BF3A64">
      <w:pPr>
        <w:autoSpaceDE w:val="0"/>
        <w:autoSpaceDN w:val="0"/>
        <w:adjustRightInd w:val="0"/>
        <w:jc w:val="both"/>
        <w:outlineLvl w:val="0"/>
        <w:rPr>
          <w:rFonts w:eastAsiaTheme="minorHAnsi"/>
          <w:sz w:val="24"/>
          <w:szCs w:val="24"/>
          <w:lang w:eastAsia="en-US"/>
        </w:rPr>
      </w:pPr>
    </w:p>
    <w:tbl>
      <w:tblPr>
        <w:tblW w:w="9351" w:type="dxa"/>
        <w:tblLayout w:type="fixed"/>
        <w:tblCellMar>
          <w:top w:w="102" w:type="dxa"/>
          <w:left w:w="62" w:type="dxa"/>
          <w:bottom w:w="102" w:type="dxa"/>
          <w:right w:w="62" w:type="dxa"/>
        </w:tblCellMar>
        <w:tblLook w:val="0000"/>
      </w:tblPr>
      <w:tblGrid>
        <w:gridCol w:w="1975"/>
        <w:gridCol w:w="2126"/>
        <w:gridCol w:w="1757"/>
        <w:gridCol w:w="1474"/>
        <w:gridCol w:w="2019"/>
      </w:tblGrid>
      <w:tr w:rsidR="00BF3A64" w:rsidRPr="00F50E4F" w:rsidTr="00E73B41">
        <w:trPr>
          <w:trHeight w:val="306"/>
        </w:trPr>
        <w:tc>
          <w:tcPr>
            <w:tcW w:w="4101" w:type="dxa"/>
            <w:gridSpan w:val="2"/>
            <w:vMerge w:val="restart"/>
            <w:tcBorders>
              <w:top w:val="single" w:sz="4" w:space="0" w:color="auto"/>
              <w:left w:val="single" w:sz="4" w:space="0" w:color="auto"/>
              <w:bottom w:val="single" w:sz="4" w:space="0" w:color="auto"/>
              <w:right w:val="single" w:sz="4" w:space="0" w:color="auto"/>
            </w:tcBorders>
            <w:vAlign w:val="center"/>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Назначение парковочного места</w:t>
            </w:r>
          </w:p>
        </w:tc>
        <w:tc>
          <w:tcPr>
            <w:tcW w:w="5250" w:type="dxa"/>
            <w:gridSpan w:val="3"/>
            <w:tcBorders>
              <w:top w:val="single" w:sz="4" w:space="0" w:color="auto"/>
              <w:left w:val="single" w:sz="4" w:space="0" w:color="auto"/>
              <w:bottom w:val="single" w:sz="4" w:space="0" w:color="auto"/>
              <w:right w:val="single" w:sz="4" w:space="0" w:color="auto"/>
            </w:tcBorders>
            <w:vAlign w:val="center"/>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Параметры парковочного места</w:t>
            </w:r>
          </w:p>
        </w:tc>
      </w:tr>
      <w:tr w:rsidR="00BF3A64" w:rsidRPr="00F50E4F" w:rsidTr="00E73B41">
        <w:trPr>
          <w:trHeight w:val="213"/>
        </w:trPr>
        <w:tc>
          <w:tcPr>
            <w:tcW w:w="4101" w:type="dxa"/>
            <w:gridSpan w:val="2"/>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1757" w:type="dxa"/>
            <w:tcBorders>
              <w:top w:val="single" w:sz="4" w:space="0" w:color="auto"/>
              <w:left w:val="single" w:sz="4" w:space="0" w:color="auto"/>
              <w:bottom w:val="single" w:sz="4" w:space="0" w:color="auto"/>
              <w:right w:val="single" w:sz="4" w:space="0" w:color="auto"/>
            </w:tcBorders>
            <w:vAlign w:val="center"/>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 xml:space="preserve">ширина, </w:t>
            </w:r>
            <w:proofErr w:type="gramStart"/>
            <w:r w:rsidRPr="00F50E4F">
              <w:rPr>
                <w:rFonts w:eastAsiaTheme="minorHAnsi"/>
                <w:sz w:val="24"/>
                <w:szCs w:val="24"/>
                <w:lang w:eastAsia="en-US"/>
              </w:rPr>
              <w:t>м</w:t>
            </w:r>
            <w:proofErr w:type="gramEnd"/>
          </w:p>
        </w:tc>
        <w:tc>
          <w:tcPr>
            <w:tcW w:w="1474" w:type="dxa"/>
            <w:tcBorders>
              <w:top w:val="single" w:sz="4" w:space="0" w:color="auto"/>
              <w:left w:val="single" w:sz="4" w:space="0" w:color="auto"/>
              <w:bottom w:val="single" w:sz="4" w:space="0" w:color="auto"/>
              <w:right w:val="single" w:sz="4" w:space="0" w:color="auto"/>
            </w:tcBorders>
            <w:vAlign w:val="center"/>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 xml:space="preserve">глубина, </w:t>
            </w:r>
            <w:proofErr w:type="gramStart"/>
            <w:r w:rsidRPr="00F50E4F">
              <w:rPr>
                <w:rFonts w:eastAsiaTheme="minorHAnsi"/>
                <w:sz w:val="24"/>
                <w:szCs w:val="24"/>
                <w:lang w:eastAsia="en-US"/>
              </w:rPr>
              <w:t>м</w:t>
            </w:r>
            <w:proofErr w:type="gramEnd"/>
          </w:p>
        </w:tc>
        <w:tc>
          <w:tcPr>
            <w:tcW w:w="2019" w:type="dxa"/>
            <w:tcBorders>
              <w:top w:val="single" w:sz="4" w:space="0" w:color="auto"/>
              <w:left w:val="single" w:sz="4" w:space="0" w:color="auto"/>
              <w:bottom w:val="single" w:sz="4" w:space="0" w:color="auto"/>
              <w:right w:val="single" w:sz="4" w:space="0" w:color="auto"/>
            </w:tcBorders>
            <w:vAlign w:val="center"/>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 xml:space="preserve">длина, </w:t>
            </w:r>
            <w:proofErr w:type="gramStart"/>
            <w:r w:rsidRPr="00F50E4F">
              <w:rPr>
                <w:rFonts w:eastAsiaTheme="minorHAnsi"/>
                <w:sz w:val="24"/>
                <w:szCs w:val="24"/>
                <w:lang w:eastAsia="en-US"/>
              </w:rPr>
              <w:t>м</w:t>
            </w:r>
            <w:proofErr w:type="gramEnd"/>
          </w:p>
        </w:tc>
      </w:tr>
      <w:tr w:rsidR="00BF3A64" w:rsidRPr="00F50E4F" w:rsidTr="00E73B41">
        <w:trPr>
          <w:trHeight w:val="121"/>
        </w:trPr>
        <w:tc>
          <w:tcPr>
            <w:tcW w:w="1975"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Легковой автомобиль</w:t>
            </w: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2,50</w:t>
            </w:r>
          </w:p>
        </w:tc>
        <w:tc>
          <w:tcPr>
            <w:tcW w:w="1474"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5,50</w:t>
            </w: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5,25</w:t>
            </w:r>
          </w:p>
        </w:tc>
      </w:tr>
      <w:tr w:rsidR="00BF3A64" w:rsidRPr="00F50E4F" w:rsidTr="00E73B41">
        <w:trPr>
          <w:trHeight w:val="157"/>
        </w:trPr>
        <w:tc>
          <w:tcPr>
            <w:tcW w:w="1975"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2,50</w:t>
            </w:r>
          </w:p>
        </w:tc>
        <w:tc>
          <w:tcPr>
            <w:tcW w:w="1474"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6,00</w:t>
            </w:r>
          </w:p>
        </w:tc>
      </w:tr>
      <w:tr w:rsidR="00BF3A64" w:rsidRPr="00F50E4F" w:rsidTr="00E73B41">
        <w:trPr>
          <w:trHeight w:val="304"/>
        </w:trPr>
        <w:tc>
          <w:tcPr>
            <w:tcW w:w="1975"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Грузовой автомобиль</w:t>
            </w: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3,50</w:t>
            </w:r>
          </w:p>
        </w:tc>
        <w:tc>
          <w:tcPr>
            <w:tcW w:w="1474"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18,00</w:t>
            </w: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21,95</w:t>
            </w:r>
          </w:p>
        </w:tc>
      </w:tr>
      <w:tr w:rsidR="00BF3A64" w:rsidRPr="00F50E4F" w:rsidTr="00E73B41">
        <w:trPr>
          <w:trHeight w:val="303"/>
        </w:trPr>
        <w:tc>
          <w:tcPr>
            <w:tcW w:w="1975"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3,50</w:t>
            </w:r>
          </w:p>
        </w:tc>
        <w:tc>
          <w:tcPr>
            <w:tcW w:w="1474"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25,00</w:t>
            </w:r>
          </w:p>
        </w:tc>
      </w:tr>
      <w:tr w:rsidR="00BF3A64" w:rsidRPr="00F50E4F" w:rsidTr="00E73B41">
        <w:trPr>
          <w:trHeight w:val="179"/>
        </w:trPr>
        <w:tc>
          <w:tcPr>
            <w:tcW w:w="1975"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Автобус</w:t>
            </w: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4,00</w:t>
            </w:r>
          </w:p>
        </w:tc>
        <w:tc>
          <w:tcPr>
            <w:tcW w:w="1474"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14,00</w:t>
            </w: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15,80</w:t>
            </w:r>
          </w:p>
        </w:tc>
      </w:tr>
      <w:tr w:rsidR="00BF3A64" w:rsidRPr="00F50E4F" w:rsidTr="00E73B41">
        <w:trPr>
          <w:trHeight w:val="243"/>
        </w:trPr>
        <w:tc>
          <w:tcPr>
            <w:tcW w:w="1975"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3,50</w:t>
            </w:r>
          </w:p>
        </w:tc>
        <w:tc>
          <w:tcPr>
            <w:tcW w:w="1474"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20,00</w:t>
            </w:r>
          </w:p>
        </w:tc>
      </w:tr>
      <w:tr w:rsidR="00BF3A64" w:rsidRPr="00F50E4F" w:rsidTr="00E73B41">
        <w:trPr>
          <w:trHeight w:val="336"/>
        </w:trPr>
        <w:tc>
          <w:tcPr>
            <w:tcW w:w="1975"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Легковой автомобиль с прицепом</w:t>
            </w: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3,50</w:t>
            </w:r>
          </w:p>
        </w:tc>
        <w:tc>
          <w:tcPr>
            <w:tcW w:w="1474" w:type="dxa"/>
            <w:vMerge w:val="restart"/>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14,00</w:t>
            </w: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16,30</w:t>
            </w:r>
          </w:p>
        </w:tc>
      </w:tr>
      <w:tr w:rsidR="00BF3A64" w:rsidRPr="00F50E4F" w:rsidTr="00E73B41">
        <w:trPr>
          <w:trHeight w:val="202"/>
        </w:trPr>
        <w:tc>
          <w:tcPr>
            <w:tcW w:w="1975"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3,50</w:t>
            </w:r>
          </w:p>
        </w:tc>
        <w:tc>
          <w:tcPr>
            <w:tcW w:w="1474" w:type="dxa"/>
            <w:vMerge/>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BF3A64" w:rsidRPr="00F50E4F" w:rsidRDefault="00BF3A64" w:rsidP="00BF3A64">
            <w:pPr>
              <w:autoSpaceDE w:val="0"/>
              <w:autoSpaceDN w:val="0"/>
              <w:adjustRightInd w:val="0"/>
              <w:jc w:val="center"/>
              <w:rPr>
                <w:rFonts w:eastAsiaTheme="minorHAnsi"/>
                <w:sz w:val="24"/>
                <w:szCs w:val="24"/>
                <w:lang w:eastAsia="en-US"/>
              </w:rPr>
            </w:pPr>
            <w:r w:rsidRPr="00F50E4F">
              <w:rPr>
                <w:rFonts w:eastAsiaTheme="minorHAnsi"/>
                <w:sz w:val="24"/>
                <w:szCs w:val="24"/>
                <w:lang w:eastAsia="en-US"/>
              </w:rPr>
              <w:t>20,00</w:t>
            </w:r>
          </w:p>
        </w:tc>
      </w:tr>
    </w:tbl>
    <w:p w:rsidR="00BF3A64" w:rsidRPr="00F50E4F" w:rsidRDefault="00BF3A64" w:rsidP="00BF3A64">
      <w:pPr>
        <w:autoSpaceDE w:val="0"/>
        <w:autoSpaceDN w:val="0"/>
        <w:adjustRightInd w:val="0"/>
        <w:jc w:val="both"/>
        <w:rPr>
          <w:rFonts w:eastAsiaTheme="minorHAnsi"/>
          <w:sz w:val="24"/>
          <w:szCs w:val="24"/>
          <w:lang w:eastAsia="en-US"/>
        </w:rPr>
      </w:pP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наличие помещения для обслуживающего персонала, охраны, приема посетителей, оформления документов и приема платежей (далее - помещение);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наличие ограждений, обеспечивающих ограничение доступа на территорию специализированной стоянки для посторонних лиц;</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6) наличие телефонной связи с круглосуточным режимом работы;</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7) наличие искусственного освещения территории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8) наличие твердого покрытия территории специализированной стоянки и подъездных путей;</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9) наличие плана расстановки задержанных транспортных средств, находящихся на специализированной стоянке, с описанием очередности и порядка их эвакуации в случае пожара;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10) наличие места для хранения транспортных средств, осуществляющих перевозки опасных грузов, отделенного ограждением от места хранения остальных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11) ведение журнала учета задержанных и помещенных на хранение на специализированную стоянку транспортных средств (далее - журнал учета) в соответствии с </w:t>
      </w:r>
      <w:hyperlink r:id="rId15" w:history="1">
        <w:r w:rsidRPr="00F50E4F">
          <w:rPr>
            <w:rFonts w:eastAsiaTheme="minorHAnsi"/>
            <w:sz w:val="24"/>
            <w:szCs w:val="24"/>
            <w:lang w:eastAsia="en-US"/>
          </w:rPr>
          <w:t>пунктом 2 статьи 3</w:t>
        </w:r>
      </w:hyperlink>
      <w:r w:rsidRPr="00F50E4F">
        <w:rPr>
          <w:rFonts w:eastAsiaTheme="minorHAnsi"/>
          <w:sz w:val="24"/>
          <w:szCs w:val="24"/>
          <w:lang w:eastAsia="en-US"/>
        </w:rPr>
        <w:t xml:space="preserve">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 Помарки и исправления в </w:t>
      </w:r>
      <w:r w:rsidRPr="00F50E4F">
        <w:rPr>
          <w:rFonts w:eastAsiaTheme="minorHAnsi"/>
          <w:sz w:val="24"/>
          <w:szCs w:val="24"/>
          <w:lang w:eastAsia="en-US"/>
        </w:rPr>
        <w:lastRenderedPageBreak/>
        <w:t>журнале учета должны подтверждаться записью "</w:t>
      </w:r>
      <w:proofErr w:type="gramStart"/>
      <w:r w:rsidRPr="00F50E4F">
        <w:rPr>
          <w:rFonts w:eastAsiaTheme="minorHAnsi"/>
          <w:sz w:val="24"/>
          <w:szCs w:val="24"/>
          <w:lang w:eastAsia="en-US"/>
        </w:rPr>
        <w:t>Исправленному</w:t>
      </w:r>
      <w:proofErr w:type="gramEnd"/>
      <w:r w:rsidRPr="00F50E4F">
        <w:rPr>
          <w:rFonts w:eastAsiaTheme="minorHAnsi"/>
          <w:sz w:val="24"/>
          <w:szCs w:val="24"/>
          <w:lang w:eastAsia="en-US"/>
        </w:rPr>
        <w:t xml:space="preserve"> верить" и подписью лица, производившего запись, с указанием даты исправления;</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12) наличие свободного доступа к следующей информации: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на наружном стенде при въезде на специализированную стоянку:</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указание на вид деятельности - "Специализированная стоянка для хранения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указание на круглосуточный режим работы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на стенде в помещении:</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полное и (при наличии) сокращенное, в том числе фирменное, наименование юридического лица, фамилия, имя, отчество (при наличии) индивидуального предпринимателя, осуществляющих деятельность по перемещению на специализированную стоянку и (или) хранению задержанных транспортных средств, юридический (для юридических лиц) и фактический адреса, контактный телефон, адрес электронной почты (при наличии), а также номер телефона круглосуточной справочно-информационной службы;</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место нахождения (адрес)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копии нормативных правовых актов Российской Федерации и нормативных правовых актов Омской области, регулирующих задержание, порядок перемещения задержанных транспортных средств на специализированную стоянку, их хранения, оплаты стоимости перемещения и хранения, возврата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сведения о тарифах на перемещение и хранение задержанных транспортных средств и сроках оплаты стоимости перемещения и хранения задержанных транспортных средств.</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40. По результатам осмотра специализированной стоянки комиссией составляется протокол (акт) осмотра специализированной стоянки. Указанный протокол составляется на месте проведения осмотра специализированной стоянки и подписывается всеми членами комиссии, участвующими в осмотре специализированной стоянки.</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Протокол осмотра специализированной стоянки должен содержать сведения о заявителе, адресе специализированной стоянки, сведения о ходе осмотра специализированной стоянки, его итогах, решение о соответствии или несоответствии специализированной стоянки и специализированных транспортных средств установленным требованиям и документам, поданным в составе заявки, сведения о признании заявителя участником аукциона или об отказе в его допуске к аукциону.</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Указанный протокол в течение 3 рабочих дней с момента его подписания размещается на официальном сайте организатора аукциона. Заявителю направляется уведомление о принятом комиссией решении не позднее 3 рабочих дней, следующих за днем подписания протокола осмотра специализированной стоянки, на адрес электронной почты, указанный заявителем в заявке.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41. Аукцион проводится организатором аукциона в присутствии членов комиссии и участников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42. Участники аукциона имеют право участвовать в аукционе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43. Аукцион проводится в следующем порядке:</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1) организатор аукциона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2) аукцион начинается с объявления организатором аукциона начала проведения аукциона, предмета аукциона, начальной максимальной цены предмета аукциона, "шага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lastRenderedPageBreak/>
        <w:t>3) участник аукциона после объявления организатором аукциона начальной максимальной цены предмета аукциона, цены предмета аукциона поднимает карточку, если он согласен с объявленной ценой;</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 организатор аукциона объявляет номер карточки участника аукциона, который первым поднял карточку после объявления организатором аукциона начальной максимальной цены предмета аукциона, цены предмета аукциона, а также новую цену предмета аукциона, уменьшенную в соответствии с "шагом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 в случае если после трехкратного объявления последнего предложения о цене предмета аукциона никто из участников аукциона не представил предложение о более низкой цене предмета аукциона, аукцион считается завершенным. В этом случае организатор аукциона объявляет об окончании проведения аукциона, последнее предложение о цене предмета аукциона и наименование участника аукциона, сделавшего последнее предложение о цене предмета аукциона (далее - победитель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44. Комиссия объявляет последнее предложение о цене предмета аукциона и участника аукциона, его сделавшего.</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45. Комиссия ведет протокол проведения аукциона, в котором указываются адрес, дата и время проведения аукциона, участники аукциона, начальная максимальная цена предмета аукциона, последнее предложение о цене предмета аукциона, наименование (для юридического лица), фамилия, имя, отчество (при наличии) и место жительства (для индивидуального предпринимателя) победителя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46. Протокол проведения аукциона подписывается в день проведения аукциона всеми присутствующими членами комиссии.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47.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организатора аукциона и направляется органу исполнительной власти Омской области, уполномоченному на реализацию государственной политики в сфере транспорта и дорожного хозяйства (далее - уполномоченный орган).</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48. Аукцион признается несостоявшимся в следующих случаях:</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6" w:name="Par76"/>
      <w:bookmarkEnd w:id="6"/>
      <w:r w:rsidRPr="00F50E4F">
        <w:rPr>
          <w:rFonts w:eastAsiaTheme="minorHAnsi"/>
          <w:sz w:val="24"/>
          <w:szCs w:val="24"/>
          <w:lang w:eastAsia="en-US"/>
        </w:rPr>
        <w:t>1) подана единственная заявка;</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7" w:name="Par77"/>
      <w:bookmarkEnd w:id="7"/>
      <w:r w:rsidRPr="00F50E4F">
        <w:rPr>
          <w:rFonts w:eastAsiaTheme="minorHAnsi"/>
          <w:sz w:val="24"/>
          <w:szCs w:val="24"/>
          <w:lang w:eastAsia="en-US"/>
        </w:rPr>
        <w:t>2) не подано ни одной заявки;</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8" w:name="Par78"/>
      <w:bookmarkEnd w:id="8"/>
      <w:r w:rsidRPr="00F50E4F">
        <w:rPr>
          <w:rFonts w:eastAsiaTheme="minorHAnsi"/>
          <w:sz w:val="24"/>
          <w:szCs w:val="24"/>
          <w:lang w:eastAsia="en-US"/>
        </w:rPr>
        <w:t>3) принято решение об отказе в допуске к участию в аукционе всем заявителям или о допуске к участию в аукционе только одного заявителя;</w:t>
      </w:r>
    </w:p>
    <w:p w:rsidR="00BF3A64" w:rsidRPr="00F50E4F" w:rsidRDefault="00BF3A64" w:rsidP="00BF3A64">
      <w:pPr>
        <w:autoSpaceDE w:val="0"/>
        <w:autoSpaceDN w:val="0"/>
        <w:adjustRightInd w:val="0"/>
        <w:ind w:firstLine="540"/>
        <w:jc w:val="both"/>
        <w:rPr>
          <w:rFonts w:eastAsiaTheme="minorHAnsi"/>
          <w:sz w:val="24"/>
          <w:szCs w:val="24"/>
          <w:lang w:eastAsia="en-US"/>
        </w:rPr>
      </w:pPr>
      <w:bookmarkStart w:id="9" w:name="Par79"/>
      <w:bookmarkEnd w:id="9"/>
      <w:r w:rsidRPr="00F50E4F">
        <w:rPr>
          <w:rFonts w:eastAsiaTheme="minorHAnsi"/>
          <w:sz w:val="24"/>
          <w:szCs w:val="24"/>
          <w:lang w:eastAsia="en-US"/>
        </w:rPr>
        <w:t>4) участником аукциона признан только один заявитель.</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49. При признан</w:t>
      </w:r>
      <w:proofErr w:type="gramStart"/>
      <w:r w:rsidRPr="00F50E4F">
        <w:rPr>
          <w:rFonts w:eastAsiaTheme="minorHAnsi"/>
          <w:sz w:val="24"/>
          <w:szCs w:val="24"/>
          <w:lang w:eastAsia="en-US"/>
        </w:rPr>
        <w:t>ии ау</w:t>
      </w:r>
      <w:proofErr w:type="gramEnd"/>
      <w:r w:rsidRPr="00F50E4F">
        <w:rPr>
          <w:rFonts w:eastAsiaTheme="minorHAnsi"/>
          <w:sz w:val="24"/>
          <w:szCs w:val="24"/>
          <w:lang w:eastAsia="en-US"/>
        </w:rPr>
        <w:t xml:space="preserve">кциона несостоявшимися по основаниям, предусмотренным </w:t>
      </w:r>
      <w:hyperlink w:anchor="Par77" w:history="1">
        <w:r w:rsidRPr="00F50E4F">
          <w:rPr>
            <w:rFonts w:eastAsiaTheme="minorHAnsi"/>
            <w:sz w:val="24"/>
            <w:szCs w:val="24"/>
            <w:lang w:eastAsia="en-US"/>
          </w:rPr>
          <w:t>подпунктами 2</w:t>
        </w:r>
      </w:hyperlink>
      <w:r w:rsidRPr="00F50E4F">
        <w:rPr>
          <w:rFonts w:eastAsiaTheme="minorHAnsi"/>
          <w:sz w:val="24"/>
          <w:szCs w:val="24"/>
          <w:lang w:eastAsia="en-US"/>
        </w:rPr>
        <w:t xml:space="preserve">, </w:t>
      </w:r>
      <w:hyperlink w:anchor="Par78" w:history="1">
        <w:r w:rsidRPr="00F50E4F">
          <w:rPr>
            <w:rFonts w:eastAsiaTheme="minorHAnsi"/>
            <w:sz w:val="24"/>
            <w:szCs w:val="24"/>
            <w:lang w:eastAsia="en-US"/>
          </w:rPr>
          <w:t>3 пункта 48</w:t>
        </w:r>
      </w:hyperlink>
      <w:r w:rsidRPr="00F50E4F">
        <w:rPr>
          <w:rFonts w:eastAsiaTheme="minorHAnsi"/>
          <w:sz w:val="24"/>
          <w:szCs w:val="24"/>
          <w:lang w:eastAsia="en-US"/>
        </w:rPr>
        <w:t xml:space="preserve"> настоящего Порядка, организатор аукциона повторно объявляет аукцион.</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 xml:space="preserve">В случае признания аукциона несостоявшимся по основаниям, предусмотренным </w:t>
      </w:r>
      <w:hyperlink w:anchor="Par76" w:history="1">
        <w:r w:rsidRPr="00F50E4F">
          <w:rPr>
            <w:rFonts w:eastAsiaTheme="minorHAnsi"/>
            <w:sz w:val="24"/>
            <w:szCs w:val="24"/>
            <w:lang w:eastAsia="en-US"/>
          </w:rPr>
          <w:t>подпунктами 1</w:t>
        </w:r>
      </w:hyperlink>
      <w:r w:rsidRPr="00F50E4F">
        <w:rPr>
          <w:rFonts w:eastAsiaTheme="minorHAnsi"/>
          <w:sz w:val="24"/>
          <w:szCs w:val="24"/>
          <w:lang w:eastAsia="en-US"/>
        </w:rPr>
        <w:t xml:space="preserve">, </w:t>
      </w:r>
      <w:hyperlink w:anchor="Par79" w:history="1">
        <w:r w:rsidRPr="00F50E4F">
          <w:rPr>
            <w:rFonts w:eastAsiaTheme="minorHAnsi"/>
            <w:sz w:val="24"/>
            <w:szCs w:val="24"/>
            <w:lang w:eastAsia="en-US"/>
          </w:rPr>
          <w:t>4 пункта 48</w:t>
        </w:r>
      </w:hyperlink>
      <w:r w:rsidRPr="00F50E4F">
        <w:rPr>
          <w:rFonts w:eastAsiaTheme="minorHAnsi"/>
          <w:sz w:val="24"/>
          <w:szCs w:val="24"/>
          <w:lang w:eastAsia="en-US"/>
        </w:rPr>
        <w:t xml:space="preserve"> настоящего Порядка, организатор аукциона заключает договор с единственным участником аукциона.</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50. По результатам проведения аукциона с победителем аукциона или единственным участником аукциона заключается договор на осуществление деятельности согласно предмету аукциона (далее - договор) сроком на 3 года.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51. 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 организатора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 xml:space="preserve">52. </w:t>
      </w:r>
      <w:proofErr w:type="gramStart"/>
      <w:r w:rsidRPr="00F50E4F">
        <w:rPr>
          <w:rFonts w:eastAsiaTheme="minorHAnsi"/>
          <w:sz w:val="24"/>
          <w:szCs w:val="24"/>
          <w:lang w:eastAsia="en-US"/>
        </w:rPr>
        <w:t>Организатор аукциона не ранее чем через 5 рабочих дней со дня размещения протокола проведения аукциона на официальном сайте организатора аукциона, по форме, установленной в документации об аукционе,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w:t>
      </w:r>
      <w:proofErr w:type="gramEnd"/>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lastRenderedPageBreak/>
        <w:t>53. 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договора представляет организатору аукциона подписанный им и скрепленный печатью один экземпляр договора.</w:t>
      </w:r>
    </w:p>
    <w:p w:rsidR="00BF3A64" w:rsidRPr="00F50E4F" w:rsidRDefault="00BF3A64" w:rsidP="00BF3A64">
      <w:pPr>
        <w:autoSpaceDE w:val="0"/>
        <w:autoSpaceDN w:val="0"/>
        <w:adjustRightInd w:val="0"/>
        <w:ind w:firstLine="540"/>
        <w:jc w:val="both"/>
        <w:rPr>
          <w:rFonts w:eastAsiaTheme="minorHAnsi"/>
          <w:sz w:val="24"/>
          <w:szCs w:val="24"/>
          <w:lang w:eastAsia="en-US"/>
        </w:rPr>
      </w:pPr>
      <w:proofErr w:type="gramStart"/>
      <w:r w:rsidRPr="00F50E4F">
        <w:rPr>
          <w:rFonts w:eastAsiaTheme="minorHAnsi"/>
          <w:sz w:val="24"/>
          <w:szCs w:val="24"/>
          <w:lang w:eastAsia="en-US"/>
        </w:rPr>
        <w:t>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 сделавшим предпоследнее минимальное предложение о цене в ходе аукциона, и направляет победителю аукциона, отказавшемуся от подписания договора, письменное уведомление о принятом решении в течение 3 рабочих дней с момента принятия такого решения на бумажном носителе или в электронном</w:t>
      </w:r>
      <w:proofErr w:type="gramEnd"/>
      <w:r w:rsidRPr="00F50E4F">
        <w:rPr>
          <w:rFonts w:eastAsiaTheme="minorHAnsi"/>
          <w:sz w:val="24"/>
          <w:szCs w:val="24"/>
          <w:lang w:eastAsia="en-US"/>
        </w:rPr>
        <w:t xml:space="preserve"> </w:t>
      </w:r>
      <w:proofErr w:type="gramStart"/>
      <w:r w:rsidRPr="00F50E4F">
        <w:rPr>
          <w:rFonts w:eastAsiaTheme="minorHAnsi"/>
          <w:sz w:val="24"/>
          <w:szCs w:val="24"/>
          <w:lang w:eastAsia="en-US"/>
        </w:rPr>
        <w:t>виде</w:t>
      </w:r>
      <w:proofErr w:type="gramEnd"/>
      <w:r w:rsidRPr="00F50E4F">
        <w:rPr>
          <w:rFonts w:eastAsiaTheme="minorHAnsi"/>
          <w:sz w:val="24"/>
          <w:szCs w:val="24"/>
          <w:lang w:eastAsia="en-US"/>
        </w:rPr>
        <w:t xml:space="preserve"> по телекоммуникационным каналам связи с применением электронной подписи, по почте, факсимильной связью.</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54. Основанием для расторжения договора является неоднократное неисполнение победителем аукциона его условий, иные основания в соответствии с законодательством Российской Федерации.</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55. Ведение Реестра, размещение информации, включенной в Реестр, на официальном сайте уполномоченного органа в информационно-телекоммуникационной сети "Интернет" и его актуализация осуществляются уполномоченным органом.</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56. Информация о победителях аукциона или единственных участниках аукциона, с которыми заключается договор, включается уполномоченным органом в Реестр в течение 5 рабочих дней со дня получения информации от организатора аукциона.</w:t>
      </w:r>
    </w:p>
    <w:p w:rsidR="00BF3A64" w:rsidRPr="00F50E4F" w:rsidRDefault="00BF3A64" w:rsidP="00BF3A64">
      <w:pPr>
        <w:autoSpaceDE w:val="0"/>
        <w:autoSpaceDN w:val="0"/>
        <w:adjustRightInd w:val="0"/>
        <w:ind w:firstLine="540"/>
        <w:jc w:val="both"/>
        <w:rPr>
          <w:rFonts w:eastAsiaTheme="minorHAnsi"/>
          <w:sz w:val="24"/>
          <w:szCs w:val="24"/>
          <w:lang w:eastAsia="en-US"/>
        </w:rPr>
      </w:pPr>
      <w:r w:rsidRPr="00F50E4F">
        <w:rPr>
          <w:rFonts w:eastAsiaTheme="minorHAnsi"/>
          <w:sz w:val="24"/>
          <w:szCs w:val="24"/>
          <w:lang w:eastAsia="en-US"/>
        </w:rPr>
        <w:t>57. Тарифы на перемещение и хранение задержанных транспортных средств определяются органом исполнительной власти Омской области, осуществляющим государственное регулирование тарифов в соответствии с законодательством.</w:t>
      </w:r>
    </w:p>
    <w:p w:rsidR="00F50E4F" w:rsidRPr="00F50E4F" w:rsidRDefault="00D615F4" w:rsidP="00D615F4">
      <w:pPr>
        <w:spacing w:after="200" w:line="276" w:lineRule="auto"/>
        <w:rPr>
          <w:sz w:val="24"/>
          <w:szCs w:val="24"/>
        </w:rPr>
      </w:pPr>
      <w:r>
        <w:rPr>
          <w:sz w:val="24"/>
          <w:szCs w:val="24"/>
        </w:rPr>
        <w:br w:type="page"/>
      </w:r>
    </w:p>
    <w:p w:rsidR="00271574" w:rsidRPr="00F50E4F" w:rsidRDefault="00271574" w:rsidP="001C734F">
      <w:pPr>
        <w:ind w:left="708" w:firstLine="3828"/>
        <w:rPr>
          <w:bCs/>
          <w:kern w:val="32"/>
          <w:sz w:val="24"/>
          <w:szCs w:val="24"/>
        </w:rPr>
      </w:pPr>
      <w:r w:rsidRPr="00F50E4F">
        <w:rPr>
          <w:bCs/>
          <w:kern w:val="32"/>
          <w:sz w:val="24"/>
          <w:szCs w:val="24"/>
        </w:rPr>
        <w:lastRenderedPageBreak/>
        <w:t xml:space="preserve">Приложение № </w:t>
      </w:r>
      <w:r w:rsidR="009A1F1F" w:rsidRPr="00F50E4F">
        <w:rPr>
          <w:bCs/>
          <w:kern w:val="32"/>
          <w:sz w:val="24"/>
          <w:szCs w:val="24"/>
        </w:rPr>
        <w:t>3</w:t>
      </w:r>
    </w:p>
    <w:p w:rsidR="00271574" w:rsidRPr="00F50E4F" w:rsidRDefault="00271574" w:rsidP="001C734F">
      <w:pPr>
        <w:ind w:left="708" w:firstLine="3828"/>
        <w:rPr>
          <w:bCs/>
          <w:kern w:val="32"/>
          <w:sz w:val="24"/>
          <w:szCs w:val="24"/>
        </w:rPr>
      </w:pPr>
      <w:r w:rsidRPr="00F50E4F">
        <w:rPr>
          <w:bCs/>
          <w:kern w:val="32"/>
          <w:sz w:val="24"/>
          <w:szCs w:val="24"/>
        </w:rPr>
        <w:t xml:space="preserve">к Постановлению Администрации </w:t>
      </w:r>
    </w:p>
    <w:p w:rsidR="00271574" w:rsidRPr="00F50E4F" w:rsidRDefault="003E4849" w:rsidP="001C734F">
      <w:pPr>
        <w:ind w:left="708" w:firstLine="3828"/>
        <w:rPr>
          <w:bCs/>
          <w:kern w:val="32"/>
          <w:sz w:val="24"/>
          <w:szCs w:val="24"/>
        </w:rPr>
      </w:pPr>
      <w:r>
        <w:rPr>
          <w:bCs/>
          <w:kern w:val="32"/>
          <w:sz w:val="24"/>
          <w:szCs w:val="24"/>
        </w:rPr>
        <w:t xml:space="preserve">Оконешниковского </w:t>
      </w:r>
      <w:r w:rsidR="00271574" w:rsidRPr="00F50E4F">
        <w:rPr>
          <w:bCs/>
          <w:kern w:val="32"/>
          <w:sz w:val="24"/>
          <w:szCs w:val="24"/>
        </w:rPr>
        <w:t>муниципального района</w:t>
      </w:r>
    </w:p>
    <w:p w:rsidR="006F44C9" w:rsidRPr="00F50E4F" w:rsidRDefault="006F44C9" w:rsidP="006F44C9">
      <w:pPr>
        <w:ind w:left="708" w:firstLine="3970"/>
        <w:rPr>
          <w:bCs/>
          <w:kern w:val="32"/>
          <w:sz w:val="24"/>
          <w:szCs w:val="24"/>
        </w:rPr>
      </w:pPr>
      <w:r w:rsidRPr="00F50E4F">
        <w:rPr>
          <w:bCs/>
          <w:kern w:val="32"/>
          <w:sz w:val="24"/>
          <w:szCs w:val="24"/>
        </w:rPr>
        <w:t xml:space="preserve">от </w:t>
      </w:r>
      <w:r>
        <w:rPr>
          <w:bCs/>
          <w:kern w:val="32"/>
          <w:sz w:val="24"/>
          <w:szCs w:val="24"/>
        </w:rPr>
        <w:t xml:space="preserve">«13» декабря </w:t>
      </w:r>
      <w:r w:rsidRPr="00F50E4F">
        <w:rPr>
          <w:bCs/>
          <w:kern w:val="32"/>
          <w:sz w:val="24"/>
          <w:szCs w:val="24"/>
        </w:rPr>
        <w:t>2022</w:t>
      </w:r>
      <w:r>
        <w:rPr>
          <w:bCs/>
          <w:kern w:val="32"/>
          <w:sz w:val="24"/>
          <w:szCs w:val="24"/>
        </w:rPr>
        <w:t xml:space="preserve"> года № 349-п</w:t>
      </w:r>
    </w:p>
    <w:p w:rsidR="00271574" w:rsidRPr="00F50E4F" w:rsidRDefault="00271574" w:rsidP="00D119C1">
      <w:pPr>
        <w:jc w:val="right"/>
        <w:rPr>
          <w:sz w:val="24"/>
          <w:szCs w:val="24"/>
        </w:rPr>
      </w:pPr>
    </w:p>
    <w:p w:rsidR="00271574" w:rsidRPr="00F50E4F" w:rsidRDefault="00271574" w:rsidP="00271574">
      <w:pPr>
        <w:jc w:val="center"/>
        <w:rPr>
          <w:b/>
          <w:sz w:val="24"/>
          <w:szCs w:val="24"/>
        </w:rPr>
      </w:pPr>
      <w:r w:rsidRPr="00F50E4F">
        <w:rPr>
          <w:b/>
          <w:sz w:val="24"/>
          <w:szCs w:val="24"/>
        </w:rPr>
        <w:t>СОСТАВ КОМИССИИ</w:t>
      </w:r>
    </w:p>
    <w:p w:rsidR="00271574" w:rsidRPr="00F50E4F" w:rsidRDefault="00271574" w:rsidP="00271574">
      <w:pPr>
        <w:jc w:val="center"/>
        <w:rPr>
          <w:rFonts w:eastAsiaTheme="minorHAnsi"/>
          <w:sz w:val="24"/>
          <w:szCs w:val="24"/>
          <w:lang w:eastAsia="en-US"/>
        </w:rPr>
      </w:pPr>
      <w:r w:rsidRPr="00F50E4F">
        <w:rPr>
          <w:sz w:val="24"/>
          <w:szCs w:val="24"/>
        </w:rPr>
        <w:t xml:space="preserve">по проведению торгов по выбору исполнителей услуг по </w:t>
      </w:r>
      <w:r w:rsidRPr="00F50E4F">
        <w:rPr>
          <w:rFonts w:eastAsiaTheme="minorHAnsi"/>
          <w:sz w:val="24"/>
          <w:szCs w:val="24"/>
          <w:lang w:eastAsia="en-US"/>
        </w:rPr>
        <w:t>перемещению транспортных средств на специализированную стоянку, их хранению</w:t>
      </w:r>
      <w:r w:rsidR="00F50E4F" w:rsidRPr="00F50E4F">
        <w:rPr>
          <w:sz w:val="24"/>
          <w:szCs w:val="24"/>
        </w:rPr>
        <w:t xml:space="preserve"> на территории </w:t>
      </w:r>
      <w:r w:rsidR="003E4849">
        <w:rPr>
          <w:sz w:val="24"/>
          <w:szCs w:val="24"/>
        </w:rPr>
        <w:t xml:space="preserve">Оконешниковского </w:t>
      </w:r>
      <w:r w:rsidR="00F50E4F">
        <w:rPr>
          <w:sz w:val="24"/>
          <w:szCs w:val="24"/>
        </w:rPr>
        <w:t>муниципального района О</w:t>
      </w:r>
      <w:r w:rsidR="00F50E4F" w:rsidRPr="00F50E4F">
        <w:rPr>
          <w:sz w:val="24"/>
          <w:szCs w:val="24"/>
        </w:rPr>
        <w:t>мской области</w:t>
      </w:r>
    </w:p>
    <w:p w:rsidR="00271574" w:rsidRPr="00F50E4F" w:rsidRDefault="00271574" w:rsidP="00271574">
      <w:pPr>
        <w:jc w:val="center"/>
        <w:rPr>
          <w:rFonts w:eastAsiaTheme="minorHAnsi"/>
          <w:sz w:val="24"/>
          <w:szCs w:val="24"/>
          <w:lang w:eastAsia="en-US"/>
        </w:rPr>
      </w:pPr>
    </w:p>
    <w:tbl>
      <w:tblPr>
        <w:tblW w:w="0" w:type="auto"/>
        <w:tblLayout w:type="fixed"/>
        <w:tblCellMar>
          <w:top w:w="102" w:type="dxa"/>
          <w:left w:w="62" w:type="dxa"/>
          <w:bottom w:w="102" w:type="dxa"/>
          <w:right w:w="62" w:type="dxa"/>
        </w:tblCellMar>
        <w:tblLook w:val="0000"/>
      </w:tblPr>
      <w:tblGrid>
        <w:gridCol w:w="2551"/>
        <w:gridCol w:w="360"/>
        <w:gridCol w:w="6123"/>
      </w:tblGrid>
      <w:tr w:rsidR="00B849C0" w:rsidRPr="00B849C0" w:rsidTr="001C734F">
        <w:tc>
          <w:tcPr>
            <w:tcW w:w="9034" w:type="dxa"/>
            <w:gridSpan w:val="3"/>
          </w:tcPr>
          <w:p w:rsidR="00B849C0" w:rsidRPr="00B849C0" w:rsidRDefault="00B849C0" w:rsidP="00B849C0">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Председатель</w:t>
            </w:r>
            <w:bookmarkStart w:id="10" w:name="_GoBack"/>
            <w:bookmarkEnd w:id="10"/>
          </w:p>
        </w:tc>
      </w:tr>
      <w:tr w:rsidR="00B849C0" w:rsidRPr="00B849C0" w:rsidTr="001C734F">
        <w:tc>
          <w:tcPr>
            <w:tcW w:w="2551" w:type="dxa"/>
          </w:tcPr>
          <w:p w:rsidR="00B849C0" w:rsidRPr="00B849C0" w:rsidRDefault="00927E7C" w:rsidP="005126BD">
            <w:pPr>
              <w:autoSpaceDE w:val="0"/>
              <w:autoSpaceDN w:val="0"/>
              <w:adjustRightInd w:val="0"/>
              <w:rPr>
                <w:rFonts w:eastAsiaTheme="minorHAnsi"/>
                <w:sz w:val="24"/>
                <w:szCs w:val="24"/>
                <w:lang w:eastAsia="en-US"/>
              </w:rPr>
            </w:pPr>
            <w:r>
              <w:rPr>
                <w:rFonts w:eastAsiaTheme="minorHAnsi"/>
                <w:sz w:val="24"/>
                <w:szCs w:val="24"/>
                <w:lang w:eastAsia="en-US"/>
              </w:rPr>
              <w:t>Носов</w:t>
            </w:r>
            <w:r w:rsidR="003C5DE0">
              <w:rPr>
                <w:rFonts w:eastAsiaTheme="minorHAnsi"/>
                <w:sz w:val="24"/>
                <w:szCs w:val="24"/>
                <w:lang w:eastAsia="en-US"/>
              </w:rPr>
              <w:t xml:space="preserve"> </w:t>
            </w:r>
            <w:r>
              <w:rPr>
                <w:rFonts w:eastAsiaTheme="minorHAnsi"/>
                <w:sz w:val="24"/>
                <w:szCs w:val="24"/>
                <w:lang w:eastAsia="en-US"/>
              </w:rPr>
              <w:t>Алексей Владимирович</w:t>
            </w:r>
          </w:p>
        </w:tc>
        <w:tc>
          <w:tcPr>
            <w:tcW w:w="360" w:type="dxa"/>
          </w:tcPr>
          <w:p w:rsidR="00B849C0" w:rsidRPr="00B849C0" w:rsidRDefault="00B849C0" w:rsidP="00B849C0">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w:t>
            </w:r>
          </w:p>
        </w:tc>
        <w:tc>
          <w:tcPr>
            <w:tcW w:w="6123" w:type="dxa"/>
          </w:tcPr>
          <w:p w:rsidR="00B849C0" w:rsidRPr="00B849C0" w:rsidRDefault="00B849C0" w:rsidP="00B849C0">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 xml:space="preserve">заместитель Главы </w:t>
            </w:r>
            <w:r w:rsidR="003E4849">
              <w:rPr>
                <w:rFonts w:eastAsiaTheme="minorHAnsi"/>
                <w:sz w:val="24"/>
                <w:szCs w:val="24"/>
                <w:lang w:eastAsia="en-US"/>
              </w:rPr>
              <w:t xml:space="preserve">Оконешниковского </w:t>
            </w:r>
            <w:r w:rsidRPr="00B849C0">
              <w:rPr>
                <w:rFonts w:eastAsiaTheme="minorHAnsi"/>
                <w:sz w:val="24"/>
                <w:szCs w:val="24"/>
                <w:lang w:eastAsia="en-US"/>
              </w:rPr>
              <w:t xml:space="preserve">муниципального района </w:t>
            </w:r>
          </w:p>
        </w:tc>
      </w:tr>
      <w:tr w:rsidR="001C734F" w:rsidRPr="00B849C0" w:rsidTr="001C734F">
        <w:tc>
          <w:tcPr>
            <w:tcW w:w="9034" w:type="dxa"/>
            <w:gridSpan w:val="3"/>
          </w:tcPr>
          <w:p w:rsidR="001C734F" w:rsidRPr="00B849C0" w:rsidRDefault="001C734F" w:rsidP="00B849C0">
            <w:pPr>
              <w:autoSpaceDE w:val="0"/>
              <w:autoSpaceDN w:val="0"/>
              <w:adjustRightInd w:val="0"/>
              <w:jc w:val="both"/>
              <w:rPr>
                <w:rFonts w:eastAsiaTheme="minorHAnsi"/>
                <w:sz w:val="24"/>
                <w:szCs w:val="24"/>
                <w:lang w:eastAsia="en-US"/>
              </w:rPr>
            </w:pPr>
            <w:r>
              <w:rPr>
                <w:rFonts w:eastAsiaTheme="minorHAnsi"/>
                <w:sz w:val="24"/>
                <w:szCs w:val="24"/>
                <w:lang w:eastAsia="en-US"/>
              </w:rPr>
              <w:t>Заместитель председателя</w:t>
            </w:r>
          </w:p>
        </w:tc>
      </w:tr>
      <w:tr w:rsidR="001C734F" w:rsidRPr="00B849C0" w:rsidTr="001C734F">
        <w:tc>
          <w:tcPr>
            <w:tcW w:w="2551" w:type="dxa"/>
          </w:tcPr>
          <w:p w:rsidR="001C734F" w:rsidRPr="00B849C0" w:rsidRDefault="001C734F" w:rsidP="001C734F">
            <w:pPr>
              <w:autoSpaceDE w:val="0"/>
              <w:autoSpaceDN w:val="0"/>
              <w:adjustRightInd w:val="0"/>
              <w:rPr>
                <w:rFonts w:eastAsiaTheme="minorHAnsi"/>
                <w:sz w:val="24"/>
                <w:szCs w:val="24"/>
                <w:lang w:eastAsia="en-US"/>
              </w:rPr>
            </w:pPr>
            <w:r>
              <w:rPr>
                <w:rFonts w:eastAsiaTheme="minorHAnsi"/>
                <w:sz w:val="24"/>
                <w:szCs w:val="24"/>
                <w:lang w:eastAsia="en-US"/>
              </w:rPr>
              <w:t>Чернявский Александр Геннадьевич</w:t>
            </w:r>
          </w:p>
        </w:tc>
        <w:tc>
          <w:tcPr>
            <w:tcW w:w="360" w:type="dxa"/>
          </w:tcPr>
          <w:p w:rsidR="001C734F" w:rsidRPr="00B849C0" w:rsidRDefault="001C734F" w:rsidP="001C734F">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w:t>
            </w:r>
          </w:p>
        </w:tc>
        <w:tc>
          <w:tcPr>
            <w:tcW w:w="6123" w:type="dxa"/>
          </w:tcPr>
          <w:p w:rsidR="001C734F" w:rsidRPr="00B849C0" w:rsidRDefault="001C734F" w:rsidP="001C734F">
            <w:pPr>
              <w:autoSpaceDE w:val="0"/>
              <w:autoSpaceDN w:val="0"/>
              <w:adjustRightInd w:val="0"/>
              <w:jc w:val="both"/>
              <w:rPr>
                <w:rFonts w:eastAsiaTheme="minorHAnsi"/>
                <w:sz w:val="24"/>
                <w:szCs w:val="24"/>
                <w:lang w:eastAsia="en-US"/>
              </w:rPr>
            </w:pPr>
            <w:r>
              <w:rPr>
                <w:rFonts w:eastAsiaTheme="minorHAnsi"/>
                <w:sz w:val="24"/>
                <w:szCs w:val="24"/>
                <w:lang w:eastAsia="en-US"/>
              </w:rPr>
              <w:t>начальник отдела ЖКК, строительства и архитектуры</w:t>
            </w:r>
            <w:r w:rsidRPr="00B849C0">
              <w:rPr>
                <w:rFonts w:eastAsiaTheme="minorHAnsi"/>
                <w:sz w:val="24"/>
                <w:szCs w:val="24"/>
                <w:lang w:eastAsia="en-US"/>
              </w:rPr>
              <w:t xml:space="preserve"> Администрации </w:t>
            </w:r>
            <w:r>
              <w:rPr>
                <w:rFonts w:eastAsiaTheme="minorHAnsi"/>
                <w:sz w:val="24"/>
                <w:szCs w:val="24"/>
                <w:lang w:eastAsia="en-US"/>
              </w:rPr>
              <w:t xml:space="preserve">Оконешниковского </w:t>
            </w:r>
            <w:r w:rsidRPr="00B849C0">
              <w:rPr>
                <w:rFonts w:eastAsiaTheme="minorHAnsi"/>
                <w:sz w:val="24"/>
                <w:szCs w:val="24"/>
                <w:lang w:eastAsia="en-US"/>
              </w:rPr>
              <w:t>муниципального района</w:t>
            </w:r>
          </w:p>
        </w:tc>
      </w:tr>
      <w:tr w:rsidR="00B849C0" w:rsidRPr="00B849C0" w:rsidTr="001C734F">
        <w:tc>
          <w:tcPr>
            <w:tcW w:w="9034" w:type="dxa"/>
            <w:gridSpan w:val="3"/>
          </w:tcPr>
          <w:p w:rsidR="00B849C0" w:rsidRPr="00B849C0" w:rsidRDefault="00B849C0" w:rsidP="00B849C0">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Секретарь</w:t>
            </w:r>
          </w:p>
        </w:tc>
      </w:tr>
      <w:tr w:rsidR="00B849C0" w:rsidRPr="00B849C0" w:rsidTr="001C734F">
        <w:tc>
          <w:tcPr>
            <w:tcW w:w="2551" w:type="dxa"/>
          </w:tcPr>
          <w:p w:rsidR="00B849C0" w:rsidRPr="00B849C0" w:rsidRDefault="00927E7C" w:rsidP="005126BD">
            <w:pPr>
              <w:autoSpaceDE w:val="0"/>
              <w:autoSpaceDN w:val="0"/>
              <w:adjustRightInd w:val="0"/>
              <w:rPr>
                <w:rFonts w:eastAsiaTheme="minorHAnsi"/>
                <w:sz w:val="24"/>
                <w:szCs w:val="24"/>
                <w:lang w:eastAsia="en-US"/>
              </w:rPr>
            </w:pPr>
            <w:r>
              <w:rPr>
                <w:rFonts w:eastAsiaTheme="minorHAnsi"/>
                <w:sz w:val="24"/>
                <w:szCs w:val="24"/>
                <w:lang w:eastAsia="en-US"/>
              </w:rPr>
              <w:t>Радыгина Виктория Алексеевна</w:t>
            </w:r>
          </w:p>
        </w:tc>
        <w:tc>
          <w:tcPr>
            <w:tcW w:w="360" w:type="dxa"/>
          </w:tcPr>
          <w:p w:rsidR="00B849C0" w:rsidRPr="00B849C0" w:rsidRDefault="00B849C0" w:rsidP="00B849C0">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w:t>
            </w:r>
          </w:p>
        </w:tc>
        <w:tc>
          <w:tcPr>
            <w:tcW w:w="6123" w:type="dxa"/>
          </w:tcPr>
          <w:p w:rsidR="00B849C0" w:rsidRPr="00B849C0" w:rsidRDefault="00927E7C" w:rsidP="00B849C0">
            <w:pPr>
              <w:autoSpaceDE w:val="0"/>
              <w:autoSpaceDN w:val="0"/>
              <w:adjustRightInd w:val="0"/>
              <w:jc w:val="both"/>
              <w:rPr>
                <w:rFonts w:eastAsiaTheme="minorHAnsi"/>
                <w:sz w:val="24"/>
                <w:szCs w:val="24"/>
                <w:lang w:eastAsia="en-US"/>
              </w:rPr>
            </w:pPr>
            <w:r>
              <w:rPr>
                <w:rFonts w:eastAsiaTheme="minorHAnsi"/>
                <w:sz w:val="24"/>
                <w:szCs w:val="24"/>
                <w:lang w:eastAsia="en-US"/>
              </w:rPr>
              <w:t>главный специалист отдела ЖКК, строительства и архитектуры</w:t>
            </w:r>
            <w:r w:rsidR="00B849C0" w:rsidRPr="00B849C0">
              <w:rPr>
                <w:rFonts w:eastAsiaTheme="minorHAnsi"/>
                <w:sz w:val="24"/>
                <w:szCs w:val="24"/>
                <w:lang w:eastAsia="en-US"/>
              </w:rPr>
              <w:t xml:space="preserve"> Администрации </w:t>
            </w:r>
            <w:r w:rsidR="003E4849">
              <w:rPr>
                <w:rFonts w:eastAsiaTheme="minorHAnsi"/>
                <w:sz w:val="24"/>
                <w:szCs w:val="24"/>
                <w:lang w:eastAsia="en-US"/>
              </w:rPr>
              <w:t xml:space="preserve">Оконешниковского </w:t>
            </w:r>
            <w:r w:rsidR="00B849C0" w:rsidRPr="00B849C0">
              <w:rPr>
                <w:rFonts w:eastAsiaTheme="minorHAnsi"/>
                <w:sz w:val="24"/>
                <w:szCs w:val="24"/>
                <w:lang w:eastAsia="en-US"/>
              </w:rPr>
              <w:t>муниципального района</w:t>
            </w:r>
          </w:p>
        </w:tc>
      </w:tr>
      <w:tr w:rsidR="00B849C0" w:rsidRPr="00B849C0" w:rsidTr="001C734F">
        <w:tc>
          <w:tcPr>
            <w:tcW w:w="9034" w:type="dxa"/>
            <w:gridSpan w:val="3"/>
          </w:tcPr>
          <w:p w:rsidR="00B849C0" w:rsidRPr="00B849C0" w:rsidRDefault="00B849C0" w:rsidP="00B849C0">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Члены комиссии:</w:t>
            </w:r>
          </w:p>
        </w:tc>
      </w:tr>
      <w:tr w:rsidR="00B849C0" w:rsidRPr="00B849C0" w:rsidTr="001C734F">
        <w:tc>
          <w:tcPr>
            <w:tcW w:w="2551" w:type="dxa"/>
          </w:tcPr>
          <w:p w:rsidR="00B849C0" w:rsidRPr="00B849C0" w:rsidRDefault="005126BD" w:rsidP="005126BD">
            <w:pPr>
              <w:autoSpaceDE w:val="0"/>
              <w:autoSpaceDN w:val="0"/>
              <w:adjustRightInd w:val="0"/>
              <w:rPr>
                <w:rFonts w:eastAsiaTheme="minorHAnsi"/>
                <w:sz w:val="24"/>
                <w:szCs w:val="24"/>
                <w:lang w:eastAsia="en-US"/>
              </w:rPr>
            </w:pPr>
            <w:r>
              <w:rPr>
                <w:rFonts w:eastAsiaTheme="minorHAnsi"/>
                <w:sz w:val="24"/>
                <w:szCs w:val="24"/>
                <w:lang w:eastAsia="en-US"/>
              </w:rPr>
              <w:t>Дмитриев Андрей Михайлович</w:t>
            </w:r>
          </w:p>
        </w:tc>
        <w:tc>
          <w:tcPr>
            <w:tcW w:w="360" w:type="dxa"/>
          </w:tcPr>
          <w:p w:rsidR="00B849C0" w:rsidRPr="00B849C0" w:rsidRDefault="005126BD" w:rsidP="00B849C0">
            <w:pPr>
              <w:autoSpaceDE w:val="0"/>
              <w:autoSpaceDN w:val="0"/>
              <w:adjustRightInd w:val="0"/>
              <w:jc w:val="both"/>
              <w:rPr>
                <w:rFonts w:eastAsiaTheme="minorHAnsi"/>
                <w:sz w:val="24"/>
                <w:szCs w:val="24"/>
                <w:lang w:eastAsia="en-US"/>
              </w:rPr>
            </w:pPr>
            <w:r>
              <w:rPr>
                <w:rFonts w:eastAsiaTheme="minorHAnsi"/>
                <w:sz w:val="24"/>
                <w:szCs w:val="24"/>
                <w:lang w:eastAsia="en-US"/>
              </w:rPr>
              <w:t>-</w:t>
            </w:r>
          </w:p>
        </w:tc>
        <w:tc>
          <w:tcPr>
            <w:tcW w:w="6123" w:type="dxa"/>
          </w:tcPr>
          <w:p w:rsidR="00B849C0" w:rsidRPr="00B849C0" w:rsidRDefault="005126BD" w:rsidP="001C734F">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начальник </w:t>
            </w:r>
            <w:r w:rsidR="001C734F">
              <w:rPr>
                <w:rFonts w:eastAsiaTheme="minorHAnsi"/>
                <w:sz w:val="24"/>
                <w:szCs w:val="24"/>
                <w:lang w:eastAsia="en-US"/>
              </w:rPr>
              <w:t>П</w:t>
            </w:r>
            <w:r>
              <w:rPr>
                <w:rFonts w:eastAsiaTheme="minorHAnsi"/>
                <w:sz w:val="24"/>
                <w:szCs w:val="24"/>
                <w:lang w:eastAsia="en-US"/>
              </w:rPr>
              <w:t xml:space="preserve">равового управления </w:t>
            </w:r>
            <w:r w:rsidRPr="00B849C0">
              <w:rPr>
                <w:rFonts w:eastAsiaTheme="minorHAnsi"/>
                <w:sz w:val="24"/>
                <w:szCs w:val="24"/>
                <w:lang w:eastAsia="en-US"/>
              </w:rPr>
              <w:t xml:space="preserve">Администрации </w:t>
            </w:r>
            <w:r>
              <w:rPr>
                <w:rFonts w:eastAsiaTheme="minorHAnsi"/>
                <w:sz w:val="24"/>
                <w:szCs w:val="24"/>
                <w:lang w:eastAsia="en-US"/>
              </w:rPr>
              <w:t xml:space="preserve">Оконешниковского </w:t>
            </w:r>
            <w:r w:rsidRPr="00B849C0">
              <w:rPr>
                <w:rFonts w:eastAsiaTheme="minorHAnsi"/>
                <w:sz w:val="24"/>
                <w:szCs w:val="24"/>
                <w:lang w:eastAsia="en-US"/>
              </w:rPr>
              <w:t>муниципального района</w:t>
            </w:r>
          </w:p>
        </w:tc>
      </w:tr>
      <w:tr w:rsidR="00A05B4F" w:rsidRPr="00B849C0" w:rsidTr="001C734F">
        <w:tc>
          <w:tcPr>
            <w:tcW w:w="2551" w:type="dxa"/>
          </w:tcPr>
          <w:p w:rsidR="00A05B4F" w:rsidRDefault="00A05B4F" w:rsidP="005126BD">
            <w:pPr>
              <w:autoSpaceDE w:val="0"/>
              <w:autoSpaceDN w:val="0"/>
              <w:adjustRightInd w:val="0"/>
              <w:rPr>
                <w:rFonts w:eastAsiaTheme="minorHAnsi"/>
                <w:sz w:val="24"/>
                <w:szCs w:val="24"/>
                <w:lang w:eastAsia="en-US"/>
              </w:rPr>
            </w:pPr>
            <w:proofErr w:type="spellStart"/>
            <w:r>
              <w:rPr>
                <w:rFonts w:eastAsiaTheme="minorHAnsi"/>
                <w:sz w:val="24"/>
                <w:szCs w:val="24"/>
                <w:lang w:eastAsia="en-US"/>
              </w:rPr>
              <w:t>Еленева</w:t>
            </w:r>
            <w:proofErr w:type="spellEnd"/>
            <w:r>
              <w:rPr>
                <w:rFonts w:eastAsiaTheme="minorHAnsi"/>
                <w:sz w:val="24"/>
                <w:szCs w:val="24"/>
                <w:lang w:eastAsia="en-US"/>
              </w:rPr>
              <w:t xml:space="preserve"> Ольга Васильевна</w:t>
            </w:r>
          </w:p>
        </w:tc>
        <w:tc>
          <w:tcPr>
            <w:tcW w:w="360" w:type="dxa"/>
          </w:tcPr>
          <w:p w:rsidR="00A05B4F" w:rsidRDefault="00A05B4F" w:rsidP="00B849C0">
            <w:pPr>
              <w:autoSpaceDE w:val="0"/>
              <w:autoSpaceDN w:val="0"/>
              <w:adjustRightInd w:val="0"/>
              <w:jc w:val="both"/>
              <w:rPr>
                <w:rFonts w:eastAsiaTheme="minorHAnsi"/>
                <w:sz w:val="24"/>
                <w:szCs w:val="24"/>
                <w:lang w:eastAsia="en-US"/>
              </w:rPr>
            </w:pPr>
            <w:r>
              <w:rPr>
                <w:rFonts w:eastAsiaTheme="minorHAnsi"/>
                <w:sz w:val="24"/>
                <w:szCs w:val="24"/>
                <w:lang w:eastAsia="en-US"/>
              </w:rPr>
              <w:t>-</w:t>
            </w:r>
          </w:p>
        </w:tc>
        <w:tc>
          <w:tcPr>
            <w:tcW w:w="6123" w:type="dxa"/>
          </w:tcPr>
          <w:p w:rsidR="00A05B4F" w:rsidRDefault="00A05B4F" w:rsidP="001C734F">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председатель </w:t>
            </w:r>
            <w:r w:rsidR="001C734F">
              <w:rPr>
                <w:rFonts w:eastAsiaTheme="minorHAnsi"/>
                <w:sz w:val="24"/>
                <w:szCs w:val="24"/>
                <w:lang w:eastAsia="en-US"/>
              </w:rPr>
              <w:t>К</w:t>
            </w:r>
            <w:r>
              <w:rPr>
                <w:rFonts w:eastAsiaTheme="minorHAnsi"/>
                <w:sz w:val="24"/>
                <w:szCs w:val="24"/>
                <w:lang w:eastAsia="en-US"/>
              </w:rPr>
              <w:t>о</w:t>
            </w:r>
            <w:r w:rsidR="001C734F">
              <w:rPr>
                <w:rFonts w:eastAsiaTheme="minorHAnsi"/>
                <w:sz w:val="24"/>
                <w:szCs w:val="24"/>
                <w:lang w:eastAsia="en-US"/>
              </w:rPr>
              <w:t xml:space="preserve">митета экономического развития и </w:t>
            </w:r>
            <w:r>
              <w:rPr>
                <w:rFonts w:eastAsiaTheme="minorHAnsi"/>
                <w:sz w:val="24"/>
                <w:szCs w:val="24"/>
                <w:lang w:eastAsia="en-US"/>
              </w:rPr>
              <w:t>т</w:t>
            </w:r>
            <w:r w:rsidR="001C734F">
              <w:rPr>
                <w:rFonts w:eastAsiaTheme="minorHAnsi"/>
                <w:sz w:val="24"/>
                <w:szCs w:val="24"/>
                <w:lang w:eastAsia="en-US"/>
              </w:rPr>
              <w:t xml:space="preserve">арифного </w:t>
            </w:r>
            <w:proofErr w:type="spellStart"/>
            <w:r w:rsidR="001C734F">
              <w:rPr>
                <w:rFonts w:eastAsiaTheme="minorHAnsi"/>
                <w:sz w:val="24"/>
                <w:szCs w:val="24"/>
                <w:lang w:eastAsia="en-US"/>
              </w:rPr>
              <w:t>регулирования</w:t>
            </w:r>
            <w:r w:rsidRPr="00B849C0">
              <w:rPr>
                <w:rFonts w:eastAsiaTheme="minorHAnsi"/>
                <w:sz w:val="24"/>
                <w:szCs w:val="24"/>
                <w:lang w:eastAsia="en-US"/>
              </w:rPr>
              <w:t>Администрации</w:t>
            </w:r>
            <w:proofErr w:type="spellEnd"/>
            <w:r w:rsidRPr="00B849C0">
              <w:rPr>
                <w:rFonts w:eastAsiaTheme="minorHAnsi"/>
                <w:sz w:val="24"/>
                <w:szCs w:val="24"/>
                <w:lang w:eastAsia="en-US"/>
              </w:rPr>
              <w:t xml:space="preserve"> </w:t>
            </w:r>
            <w:r>
              <w:rPr>
                <w:rFonts w:eastAsiaTheme="minorHAnsi"/>
                <w:sz w:val="24"/>
                <w:szCs w:val="24"/>
                <w:lang w:eastAsia="en-US"/>
              </w:rPr>
              <w:t xml:space="preserve">Оконешниковского </w:t>
            </w:r>
            <w:r w:rsidRPr="00B849C0">
              <w:rPr>
                <w:rFonts w:eastAsiaTheme="minorHAnsi"/>
                <w:sz w:val="24"/>
                <w:szCs w:val="24"/>
                <w:lang w:eastAsia="en-US"/>
              </w:rPr>
              <w:t>муниципального района</w:t>
            </w:r>
          </w:p>
        </w:tc>
      </w:tr>
      <w:tr w:rsidR="005126BD" w:rsidRPr="00B849C0" w:rsidTr="001C734F">
        <w:tc>
          <w:tcPr>
            <w:tcW w:w="2551" w:type="dxa"/>
          </w:tcPr>
          <w:p w:rsidR="005126BD" w:rsidRPr="00B849C0" w:rsidRDefault="005126BD" w:rsidP="005126BD">
            <w:pPr>
              <w:autoSpaceDE w:val="0"/>
              <w:autoSpaceDN w:val="0"/>
              <w:adjustRightInd w:val="0"/>
              <w:rPr>
                <w:rFonts w:eastAsiaTheme="minorHAnsi"/>
                <w:sz w:val="24"/>
                <w:szCs w:val="24"/>
                <w:lang w:eastAsia="en-US"/>
              </w:rPr>
            </w:pPr>
            <w:r>
              <w:rPr>
                <w:rFonts w:eastAsiaTheme="minorHAnsi"/>
                <w:sz w:val="24"/>
                <w:szCs w:val="24"/>
                <w:lang w:eastAsia="en-US"/>
              </w:rPr>
              <w:t>Силаева Светлана Васильевна</w:t>
            </w:r>
          </w:p>
        </w:tc>
        <w:tc>
          <w:tcPr>
            <w:tcW w:w="360" w:type="dxa"/>
          </w:tcPr>
          <w:p w:rsidR="005126BD" w:rsidRPr="00B849C0" w:rsidRDefault="005126BD" w:rsidP="005126BD">
            <w:pPr>
              <w:autoSpaceDE w:val="0"/>
              <w:autoSpaceDN w:val="0"/>
              <w:adjustRightInd w:val="0"/>
              <w:jc w:val="both"/>
              <w:rPr>
                <w:rFonts w:eastAsiaTheme="minorHAnsi"/>
                <w:sz w:val="24"/>
                <w:szCs w:val="24"/>
                <w:lang w:eastAsia="en-US"/>
              </w:rPr>
            </w:pPr>
            <w:r w:rsidRPr="00B849C0">
              <w:rPr>
                <w:rFonts w:eastAsiaTheme="minorHAnsi"/>
                <w:sz w:val="24"/>
                <w:szCs w:val="24"/>
                <w:lang w:eastAsia="en-US"/>
              </w:rPr>
              <w:t>-</w:t>
            </w:r>
          </w:p>
        </w:tc>
        <w:tc>
          <w:tcPr>
            <w:tcW w:w="6123" w:type="dxa"/>
          </w:tcPr>
          <w:p w:rsidR="005126BD" w:rsidRPr="00B849C0" w:rsidRDefault="003C5DE0" w:rsidP="001C734F">
            <w:pPr>
              <w:autoSpaceDE w:val="0"/>
              <w:autoSpaceDN w:val="0"/>
              <w:adjustRightInd w:val="0"/>
              <w:jc w:val="both"/>
              <w:rPr>
                <w:rFonts w:eastAsiaTheme="minorHAnsi"/>
                <w:sz w:val="24"/>
                <w:szCs w:val="24"/>
                <w:lang w:eastAsia="en-US"/>
              </w:rPr>
            </w:pPr>
            <w:r>
              <w:rPr>
                <w:rFonts w:eastAsiaTheme="minorHAnsi"/>
                <w:sz w:val="24"/>
                <w:szCs w:val="24"/>
                <w:lang w:eastAsia="en-US"/>
              </w:rPr>
              <w:t>п</w:t>
            </w:r>
            <w:r w:rsidR="005126BD">
              <w:rPr>
                <w:rFonts w:eastAsiaTheme="minorHAnsi"/>
                <w:sz w:val="24"/>
                <w:szCs w:val="24"/>
                <w:lang w:eastAsia="en-US"/>
              </w:rPr>
              <w:t>редседатель</w:t>
            </w:r>
            <w:r>
              <w:rPr>
                <w:rFonts w:eastAsiaTheme="minorHAnsi"/>
                <w:sz w:val="24"/>
                <w:szCs w:val="24"/>
                <w:lang w:eastAsia="en-US"/>
              </w:rPr>
              <w:t xml:space="preserve"> </w:t>
            </w:r>
            <w:proofErr w:type="spellStart"/>
            <w:r w:rsidR="001C734F">
              <w:rPr>
                <w:rFonts w:eastAsiaTheme="minorHAnsi"/>
                <w:sz w:val="24"/>
                <w:szCs w:val="24"/>
                <w:lang w:eastAsia="en-US"/>
              </w:rPr>
              <w:t>К</w:t>
            </w:r>
            <w:r w:rsidR="005126BD">
              <w:rPr>
                <w:rFonts w:eastAsiaTheme="minorHAnsi"/>
                <w:sz w:val="24"/>
                <w:szCs w:val="24"/>
                <w:lang w:eastAsia="en-US"/>
              </w:rPr>
              <w:t>омитетауправления</w:t>
            </w:r>
            <w:proofErr w:type="spellEnd"/>
            <w:r w:rsidR="005126BD">
              <w:rPr>
                <w:rFonts w:eastAsiaTheme="minorHAnsi"/>
                <w:sz w:val="24"/>
                <w:szCs w:val="24"/>
                <w:lang w:eastAsia="en-US"/>
              </w:rPr>
              <w:t xml:space="preserve"> муниципальным имуществом</w:t>
            </w:r>
            <w:r w:rsidR="005126BD" w:rsidRPr="00B849C0">
              <w:rPr>
                <w:rFonts w:eastAsiaTheme="minorHAnsi"/>
                <w:sz w:val="24"/>
                <w:szCs w:val="24"/>
                <w:lang w:eastAsia="en-US"/>
              </w:rPr>
              <w:t xml:space="preserve"> Администрации </w:t>
            </w:r>
            <w:r w:rsidR="005126BD">
              <w:rPr>
                <w:rFonts w:eastAsiaTheme="minorHAnsi"/>
                <w:sz w:val="24"/>
                <w:szCs w:val="24"/>
                <w:lang w:eastAsia="en-US"/>
              </w:rPr>
              <w:t xml:space="preserve">Оконешниковского </w:t>
            </w:r>
            <w:r w:rsidR="005126BD" w:rsidRPr="00B849C0">
              <w:rPr>
                <w:rFonts w:eastAsiaTheme="minorHAnsi"/>
                <w:sz w:val="24"/>
                <w:szCs w:val="24"/>
                <w:lang w:eastAsia="en-US"/>
              </w:rPr>
              <w:t>муниципального района</w:t>
            </w:r>
          </w:p>
        </w:tc>
      </w:tr>
      <w:tr w:rsidR="00B849C0" w:rsidRPr="00B849C0" w:rsidTr="001C734F">
        <w:tc>
          <w:tcPr>
            <w:tcW w:w="2551" w:type="dxa"/>
          </w:tcPr>
          <w:p w:rsidR="00B849C0" w:rsidRPr="00B849C0" w:rsidRDefault="00B849C0" w:rsidP="005126BD">
            <w:pPr>
              <w:autoSpaceDE w:val="0"/>
              <w:autoSpaceDN w:val="0"/>
              <w:adjustRightInd w:val="0"/>
              <w:rPr>
                <w:rFonts w:eastAsiaTheme="minorHAnsi"/>
                <w:sz w:val="24"/>
                <w:szCs w:val="24"/>
                <w:lang w:eastAsia="en-US"/>
              </w:rPr>
            </w:pPr>
          </w:p>
        </w:tc>
        <w:tc>
          <w:tcPr>
            <w:tcW w:w="360" w:type="dxa"/>
          </w:tcPr>
          <w:p w:rsidR="00B849C0" w:rsidRPr="00B849C0" w:rsidRDefault="00B849C0" w:rsidP="00B849C0">
            <w:pPr>
              <w:autoSpaceDE w:val="0"/>
              <w:autoSpaceDN w:val="0"/>
              <w:adjustRightInd w:val="0"/>
              <w:jc w:val="both"/>
              <w:rPr>
                <w:rFonts w:eastAsiaTheme="minorHAnsi"/>
                <w:sz w:val="24"/>
                <w:szCs w:val="24"/>
                <w:lang w:eastAsia="en-US"/>
              </w:rPr>
            </w:pPr>
          </w:p>
        </w:tc>
        <w:tc>
          <w:tcPr>
            <w:tcW w:w="6123" w:type="dxa"/>
          </w:tcPr>
          <w:p w:rsidR="00B849C0" w:rsidRPr="00B849C0" w:rsidRDefault="00B849C0" w:rsidP="00CD229C">
            <w:pPr>
              <w:autoSpaceDE w:val="0"/>
              <w:autoSpaceDN w:val="0"/>
              <w:adjustRightInd w:val="0"/>
              <w:jc w:val="both"/>
              <w:rPr>
                <w:rFonts w:eastAsiaTheme="minorHAnsi"/>
                <w:sz w:val="24"/>
                <w:szCs w:val="24"/>
                <w:lang w:eastAsia="en-US"/>
              </w:rPr>
            </w:pPr>
          </w:p>
        </w:tc>
      </w:tr>
    </w:tbl>
    <w:p w:rsidR="00271574" w:rsidRPr="00B849C0" w:rsidRDefault="00271574" w:rsidP="00271574">
      <w:pPr>
        <w:jc w:val="center"/>
        <w:rPr>
          <w:sz w:val="24"/>
          <w:szCs w:val="24"/>
        </w:rPr>
      </w:pPr>
    </w:p>
    <w:sectPr w:rsidR="00271574" w:rsidRPr="00B849C0" w:rsidSect="00D615F4">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A87" w:rsidRDefault="00795A87" w:rsidP="00D615F4">
      <w:r>
        <w:separator/>
      </w:r>
    </w:p>
  </w:endnote>
  <w:endnote w:type="continuationSeparator" w:id="1">
    <w:p w:rsidR="00795A87" w:rsidRDefault="00795A87" w:rsidP="00D615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074709"/>
      <w:docPartObj>
        <w:docPartGallery w:val="Page Numbers (Bottom of Page)"/>
        <w:docPartUnique/>
      </w:docPartObj>
    </w:sdtPr>
    <w:sdtContent>
      <w:p w:rsidR="00D615F4" w:rsidRDefault="00FF5659">
        <w:pPr>
          <w:pStyle w:val="ad"/>
          <w:jc w:val="right"/>
        </w:pPr>
        <w:r>
          <w:fldChar w:fldCharType="begin"/>
        </w:r>
        <w:r w:rsidR="00D615F4">
          <w:instrText>PAGE   \* MERGEFORMAT</w:instrText>
        </w:r>
        <w:r>
          <w:fldChar w:fldCharType="separate"/>
        </w:r>
        <w:r w:rsidR="003C5DE0">
          <w:rPr>
            <w:noProof/>
          </w:rPr>
          <w:t>2</w:t>
        </w:r>
        <w:r>
          <w:fldChar w:fldCharType="end"/>
        </w:r>
      </w:p>
    </w:sdtContent>
  </w:sdt>
  <w:p w:rsidR="00D615F4" w:rsidRDefault="00D615F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A87" w:rsidRDefault="00795A87" w:rsidP="00D615F4">
      <w:r>
        <w:separator/>
      </w:r>
    </w:p>
  </w:footnote>
  <w:footnote w:type="continuationSeparator" w:id="1">
    <w:p w:rsidR="00795A87" w:rsidRDefault="00795A87" w:rsidP="00D615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C7770"/>
    <w:multiLevelType w:val="multilevel"/>
    <w:tmpl w:val="B0F0627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abstractNum w:abstractNumId="2">
    <w:nsid w:val="4C7D21D3"/>
    <w:multiLevelType w:val="multilevel"/>
    <w:tmpl w:val="BE706508"/>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609D4213"/>
    <w:multiLevelType w:val="multilevel"/>
    <w:tmpl w:val="47DC34D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FED79ED"/>
    <w:multiLevelType w:val="hybridMultilevel"/>
    <w:tmpl w:val="EC949EA0"/>
    <w:lvl w:ilvl="0" w:tplc="C9042B20">
      <w:start w:val="1"/>
      <w:numFmt w:val="decimal"/>
      <w:lvlText w:val="%1."/>
      <w:lvlJc w:val="left"/>
      <w:pPr>
        <w:tabs>
          <w:tab w:val="num" w:pos="1095"/>
        </w:tabs>
        <w:ind w:left="1095" w:hanging="45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F5193"/>
    <w:rsid w:val="00020EB1"/>
    <w:rsid w:val="00020FBF"/>
    <w:rsid w:val="000242F5"/>
    <w:rsid w:val="0002568D"/>
    <w:rsid w:val="000307F9"/>
    <w:rsid w:val="00047EAA"/>
    <w:rsid w:val="000B288D"/>
    <w:rsid w:val="000B5C2E"/>
    <w:rsid w:val="000B6B24"/>
    <w:rsid w:val="000C7685"/>
    <w:rsid w:val="000F381A"/>
    <w:rsid w:val="00111D85"/>
    <w:rsid w:val="001169C2"/>
    <w:rsid w:val="00127AC4"/>
    <w:rsid w:val="00137792"/>
    <w:rsid w:val="00151F3A"/>
    <w:rsid w:val="00170DC1"/>
    <w:rsid w:val="00171244"/>
    <w:rsid w:val="00172B65"/>
    <w:rsid w:val="001732DA"/>
    <w:rsid w:val="00174663"/>
    <w:rsid w:val="001846D7"/>
    <w:rsid w:val="001955DD"/>
    <w:rsid w:val="001A20ED"/>
    <w:rsid w:val="001A325B"/>
    <w:rsid w:val="001A67D9"/>
    <w:rsid w:val="001C734F"/>
    <w:rsid w:val="001F1BFD"/>
    <w:rsid w:val="00215EC9"/>
    <w:rsid w:val="002238C3"/>
    <w:rsid w:val="00233807"/>
    <w:rsid w:val="00235E27"/>
    <w:rsid w:val="00246A96"/>
    <w:rsid w:val="00257F90"/>
    <w:rsid w:val="00271574"/>
    <w:rsid w:val="002854AF"/>
    <w:rsid w:val="002910D6"/>
    <w:rsid w:val="002A1105"/>
    <w:rsid w:val="002A5091"/>
    <w:rsid w:val="002C30EF"/>
    <w:rsid w:val="002C489F"/>
    <w:rsid w:val="002C6CCB"/>
    <w:rsid w:val="002F2688"/>
    <w:rsid w:val="002F4977"/>
    <w:rsid w:val="0032386D"/>
    <w:rsid w:val="00323DD7"/>
    <w:rsid w:val="00324DBB"/>
    <w:rsid w:val="00327902"/>
    <w:rsid w:val="00333100"/>
    <w:rsid w:val="00341BD6"/>
    <w:rsid w:val="00351D61"/>
    <w:rsid w:val="0039128D"/>
    <w:rsid w:val="003A7C49"/>
    <w:rsid w:val="003B63C5"/>
    <w:rsid w:val="003C5DE0"/>
    <w:rsid w:val="003D1A89"/>
    <w:rsid w:val="003E4849"/>
    <w:rsid w:val="003F219E"/>
    <w:rsid w:val="003F6BDD"/>
    <w:rsid w:val="0041673F"/>
    <w:rsid w:val="00436391"/>
    <w:rsid w:val="004402A0"/>
    <w:rsid w:val="00462E8B"/>
    <w:rsid w:val="00470E3B"/>
    <w:rsid w:val="0048213F"/>
    <w:rsid w:val="004829F2"/>
    <w:rsid w:val="00486A0B"/>
    <w:rsid w:val="00492CD6"/>
    <w:rsid w:val="004B2820"/>
    <w:rsid w:val="004C6B86"/>
    <w:rsid w:val="004E7037"/>
    <w:rsid w:val="005126BD"/>
    <w:rsid w:val="0051630B"/>
    <w:rsid w:val="00516822"/>
    <w:rsid w:val="00521AC6"/>
    <w:rsid w:val="00531B42"/>
    <w:rsid w:val="00554B16"/>
    <w:rsid w:val="00570BCD"/>
    <w:rsid w:val="00577601"/>
    <w:rsid w:val="00584F51"/>
    <w:rsid w:val="005C7118"/>
    <w:rsid w:val="005D1DB9"/>
    <w:rsid w:val="005E6C58"/>
    <w:rsid w:val="006022AC"/>
    <w:rsid w:val="00602F66"/>
    <w:rsid w:val="006072F7"/>
    <w:rsid w:val="006233EA"/>
    <w:rsid w:val="00624E5B"/>
    <w:rsid w:val="00625A93"/>
    <w:rsid w:val="0065458B"/>
    <w:rsid w:val="0068228D"/>
    <w:rsid w:val="00687353"/>
    <w:rsid w:val="006A7365"/>
    <w:rsid w:val="006B58D5"/>
    <w:rsid w:val="006D52DF"/>
    <w:rsid w:val="006F44C9"/>
    <w:rsid w:val="00703CD4"/>
    <w:rsid w:val="00707232"/>
    <w:rsid w:val="00713013"/>
    <w:rsid w:val="00713C1C"/>
    <w:rsid w:val="00731C3A"/>
    <w:rsid w:val="00735484"/>
    <w:rsid w:val="00741776"/>
    <w:rsid w:val="00775570"/>
    <w:rsid w:val="00781228"/>
    <w:rsid w:val="00790A90"/>
    <w:rsid w:val="00795A87"/>
    <w:rsid w:val="007A43CE"/>
    <w:rsid w:val="007C5E9D"/>
    <w:rsid w:val="007D12E9"/>
    <w:rsid w:val="007E5A4D"/>
    <w:rsid w:val="007E6906"/>
    <w:rsid w:val="007F40AA"/>
    <w:rsid w:val="00800399"/>
    <w:rsid w:val="00803E28"/>
    <w:rsid w:val="00811BDB"/>
    <w:rsid w:val="00823B4A"/>
    <w:rsid w:val="008426D9"/>
    <w:rsid w:val="00850EE5"/>
    <w:rsid w:val="008540AF"/>
    <w:rsid w:val="00862693"/>
    <w:rsid w:val="00871072"/>
    <w:rsid w:val="00891065"/>
    <w:rsid w:val="008B3A84"/>
    <w:rsid w:val="008C4362"/>
    <w:rsid w:val="008D326D"/>
    <w:rsid w:val="008F0CB4"/>
    <w:rsid w:val="008F43C8"/>
    <w:rsid w:val="008F56E2"/>
    <w:rsid w:val="009018FC"/>
    <w:rsid w:val="00902D5A"/>
    <w:rsid w:val="00913F89"/>
    <w:rsid w:val="00922241"/>
    <w:rsid w:val="00927E7C"/>
    <w:rsid w:val="00956827"/>
    <w:rsid w:val="00960AA5"/>
    <w:rsid w:val="0096733B"/>
    <w:rsid w:val="00974D08"/>
    <w:rsid w:val="0098163D"/>
    <w:rsid w:val="00994808"/>
    <w:rsid w:val="009A1F1F"/>
    <w:rsid w:val="009B1684"/>
    <w:rsid w:val="009C08CB"/>
    <w:rsid w:val="009C5D63"/>
    <w:rsid w:val="009F47D1"/>
    <w:rsid w:val="00A05B4F"/>
    <w:rsid w:val="00A06A4A"/>
    <w:rsid w:val="00A21BD5"/>
    <w:rsid w:val="00A32EE0"/>
    <w:rsid w:val="00A555FE"/>
    <w:rsid w:val="00A7685A"/>
    <w:rsid w:val="00A93381"/>
    <w:rsid w:val="00A93E21"/>
    <w:rsid w:val="00AB6B85"/>
    <w:rsid w:val="00AC0164"/>
    <w:rsid w:val="00AC6EA7"/>
    <w:rsid w:val="00AD4EFB"/>
    <w:rsid w:val="00AE36DF"/>
    <w:rsid w:val="00B01788"/>
    <w:rsid w:val="00B072CE"/>
    <w:rsid w:val="00B1003C"/>
    <w:rsid w:val="00B12954"/>
    <w:rsid w:val="00B307EE"/>
    <w:rsid w:val="00B67566"/>
    <w:rsid w:val="00B70EAF"/>
    <w:rsid w:val="00B849C0"/>
    <w:rsid w:val="00B84BBF"/>
    <w:rsid w:val="00B85F26"/>
    <w:rsid w:val="00BC2658"/>
    <w:rsid w:val="00BD106E"/>
    <w:rsid w:val="00BE09A5"/>
    <w:rsid w:val="00BF3231"/>
    <w:rsid w:val="00BF3A64"/>
    <w:rsid w:val="00BF4F7B"/>
    <w:rsid w:val="00C30427"/>
    <w:rsid w:val="00C428ED"/>
    <w:rsid w:val="00C53FEA"/>
    <w:rsid w:val="00C9520A"/>
    <w:rsid w:val="00C97E33"/>
    <w:rsid w:val="00CA5B14"/>
    <w:rsid w:val="00CD229C"/>
    <w:rsid w:val="00CD58F1"/>
    <w:rsid w:val="00D05DAE"/>
    <w:rsid w:val="00D06834"/>
    <w:rsid w:val="00D1084C"/>
    <w:rsid w:val="00D10C31"/>
    <w:rsid w:val="00D119C1"/>
    <w:rsid w:val="00D20759"/>
    <w:rsid w:val="00D50E1D"/>
    <w:rsid w:val="00D615F4"/>
    <w:rsid w:val="00D673DD"/>
    <w:rsid w:val="00D85877"/>
    <w:rsid w:val="00D92033"/>
    <w:rsid w:val="00DB0540"/>
    <w:rsid w:val="00DC1216"/>
    <w:rsid w:val="00DD5BAC"/>
    <w:rsid w:val="00DF20F7"/>
    <w:rsid w:val="00DF5193"/>
    <w:rsid w:val="00E47176"/>
    <w:rsid w:val="00E529D3"/>
    <w:rsid w:val="00E560BA"/>
    <w:rsid w:val="00E73B41"/>
    <w:rsid w:val="00E82FD2"/>
    <w:rsid w:val="00EB30DA"/>
    <w:rsid w:val="00EB5ED3"/>
    <w:rsid w:val="00ED7DDD"/>
    <w:rsid w:val="00EF0BDF"/>
    <w:rsid w:val="00EF6257"/>
    <w:rsid w:val="00F00907"/>
    <w:rsid w:val="00F06541"/>
    <w:rsid w:val="00F1156F"/>
    <w:rsid w:val="00F13EDF"/>
    <w:rsid w:val="00F50E4F"/>
    <w:rsid w:val="00F66AA4"/>
    <w:rsid w:val="00F77457"/>
    <w:rsid w:val="00F82E5B"/>
    <w:rsid w:val="00FB45F8"/>
    <w:rsid w:val="00FD260E"/>
    <w:rsid w:val="00FF0BA2"/>
    <w:rsid w:val="00FF3389"/>
    <w:rsid w:val="00FF56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2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9018FC"/>
    <w:pPr>
      <w:widowControl w:val="0"/>
      <w:spacing w:after="0" w:line="240" w:lineRule="auto"/>
      <w:ind w:right="19772" w:firstLine="720"/>
    </w:pPr>
    <w:rPr>
      <w:rFonts w:ascii="Arial" w:eastAsia="Times New Roman" w:hAnsi="Arial" w:cs="Times New Roman"/>
      <w:sz w:val="20"/>
      <w:szCs w:val="20"/>
      <w:lang w:eastAsia="ru-RU"/>
    </w:rPr>
  </w:style>
  <w:style w:type="table" w:styleId="a3">
    <w:name w:val="Table Grid"/>
    <w:basedOn w:val="a1"/>
    <w:uiPriority w:val="39"/>
    <w:rsid w:val="00A93E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Таблицы (моноширинный)"/>
    <w:basedOn w:val="a"/>
    <w:next w:val="a"/>
    <w:rsid w:val="006D52DF"/>
    <w:pPr>
      <w:widowControl w:val="0"/>
      <w:autoSpaceDE w:val="0"/>
      <w:autoSpaceDN w:val="0"/>
      <w:adjustRightInd w:val="0"/>
      <w:jc w:val="both"/>
    </w:pPr>
    <w:rPr>
      <w:rFonts w:ascii="Courier New" w:hAnsi="Courier New" w:cs="Courier New"/>
      <w:sz w:val="22"/>
      <w:szCs w:val="22"/>
    </w:rPr>
  </w:style>
  <w:style w:type="paragraph" w:styleId="a5">
    <w:name w:val="Balloon Text"/>
    <w:basedOn w:val="a"/>
    <w:link w:val="a6"/>
    <w:uiPriority w:val="99"/>
    <w:semiHidden/>
    <w:unhideWhenUsed/>
    <w:rsid w:val="004402A0"/>
    <w:rPr>
      <w:rFonts w:ascii="Tahoma" w:hAnsi="Tahoma" w:cs="Tahoma"/>
      <w:sz w:val="16"/>
      <w:szCs w:val="16"/>
    </w:rPr>
  </w:style>
  <w:style w:type="character" w:customStyle="1" w:styleId="a6">
    <w:name w:val="Текст выноски Знак"/>
    <w:basedOn w:val="a0"/>
    <w:link w:val="a5"/>
    <w:uiPriority w:val="99"/>
    <w:semiHidden/>
    <w:rsid w:val="004402A0"/>
    <w:rPr>
      <w:rFonts w:ascii="Tahoma" w:eastAsia="Times New Roman" w:hAnsi="Tahoma" w:cs="Tahoma"/>
      <w:sz w:val="16"/>
      <w:szCs w:val="16"/>
      <w:lang w:eastAsia="ru-RU"/>
    </w:rPr>
  </w:style>
  <w:style w:type="paragraph" w:customStyle="1" w:styleId="Default">
    <w:name w:val="Default"/>
    <w:rsid w:val="008C4362"/>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basedOn w:val="a"/>
    <w:uiPriority w:val="1"/>
    <w:qFormat/>
    <w:rsid w:val="00B85F26"/>
    <w:rPr>
      <w:rFonts w:ascii="Calibri" w:eastAsiaTheme="minorHAnsi" w:hAnsi="Calibri"/>
      <w:sz w:val="22"/>
      <w:szCs w:val="22"/>
      <w:lang w:eastAsia="en-US"/>
    </w:rPr>
  </w:style>
  <w:style w:type="paragraph" w:customStyle="1" w:styleId="ConsPlusNormal">
    <w:name w:val="ConsPlusNormal"/>
    <w:rsid w:val="00020F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Normal (Web)"/>
    <w:basedOn w:val="a"/>
    <w:uiPriority w:val="99"/>
    <w:rsid w:val="00020FBF"/>
    <w:pPr>
      <w:spacing w:before="100" w:beforeAutospacing="1" w:after="100" w:afterAutospacing="1"/>
    </w:pPr>
    <w:rPr>
      <w:sz w:val="24"/>
      <w:szCs w:val="24"/>
    </w:rPr>
  </w:style>
  <w:style w:type="character" w:styleId="a9">
    <w:name w:val="Strong"/>
    <w:basedOn w:val="a0"/>
    <w:uiPriority w:val="22"/>
    <w:qFormat/>
    <w:rsid w:val="0096733B"/>
    <w:rPr>
      <w:b/>
      <w:bCs/>
    </w:rPr>
  </w:style>
  <w:style w:type="paragraph" w:styleId="aa">
    <w:name w:val="List Paragraph"/>
    <w:basedOn w:val="a"/>
    <w:uiPriority w:val="34"/>
    <w:qFormat/>
    <w:rsid w:val="0096733B"/>
    <w:pPr>
      <w:spacing w:after="160" w:line="259" w:lineRule="auto"/>
      <w:ind w:left="720"/>
      <w:contextualSpacing/>
    </w:pPr>
    <w:rPr>
      <w:rFonts w:asciiTheme="minorHAnsi" w:eastAsiaTheme="minorHAnsi" w:hAnsiTheme="minorHAnsi" w:cstheme="minorBidi"/>
      <w:sz w:val="22"/>
      <w:szCs w:val="22"/>
      <w:lang w:eastAsia="en-US"/>
    </w:rPr>
  </w:style>
  <w:style w:type="paragraph" w:styleId="ab">
    <w:name w:val="header"/>
    <w:basedOn w:val="a"/>
    <w:link w:val="ac"/>
    <w:uiPriority w:val="99"/>
    <w:unhideWhenUsed/>
    <w:rsid w:val="00D615F4"/>
    <w:pPr>
      <w:tabs>
        <w:tab w:val="center" w:pos="4677"/>
        <w:tab w:val="right" w:pos="9355"/>
      </w:tabs>
    </w:pPr>
  </w:style>
  <w:style w:type="character" w:customStyle="1" w:styleId="ac">
    <w:name w:val="Верхний колонтитул Знак"/>
    <w:basedOn w:val="a0"/>
    <w:link w:val="ab"/>
    <w:uiPriority w:val="99"/>
    <w:rsid w:val="00D615F4"/>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D615F4"/>
    <w:pPr>
      <w:tabs>
        <w:tab w:val="center" w:pos="4677"/>
        <w:tab w:val="right" w:pos="9355"/>
      </w:tabs>
    </w:pPr>
  </w:style>
  <w:style w:type="character" w:customStyle="1" w:styleId="ae">
    <w:name w:val="Нижний колонтитул Знак"/>
    <w:basedOn w:val="a0"/>
    <w:link w:val="ad"/>
    <w:uiPriority w:val="99"/>
    <w:rsid w:val="00D615F4"/>
    <w:rPr>
      <w:rFonts w:ascii="Times New Roman" w:eastAsia="Times New Roman" w:hAnsi="Times New Roman" w:cs="Times New Roman"/>
      <w:sz w:val="20"/>
      <w:szCs w:val="20"/>
      <w:lang w:eastAsia="ru-RU"/>
    </w:rPr>
  </w:style>
  <w:style w:type="character" w:styleId="af">
    <w:name w:val="Hyperlink"/>
    <w:unhideWhenUsed/>
    <w:rsid w:val="001732DA"/>
    <w:rPr>
      <w:color w:val="0000FF"/>
      <w:u w:val="single"/>
    </w:rPr>
  </w:style>
  <w:style w:type="character" w:styleId="af0">
    <w:name w:val="FollowedHyperlink"/>
    <w:basedOn w:val="a0"/>
    <w:uiPriority w:val="99"/>
    <w:semiHidden/>
    <w:unhideWhenUsed/>
    <w:rsid w:val="003C5DE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410AA20638B857B639F747356BF82CB1BEC1AF09D4BAC7BB226F88C7BCDF286A91EED8C6BF03DD55C60D82DD27BC30CBCF36766306F0794B2C46B6065H4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410AA20638B857B639F747356BF82CB1BEC1AF09D4BAC7BB226F88C7BCDF286A91EED8C6BF03DD55C60D82FD87BC30CBCF36766306F0794B2C46B6065H4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10AA20638B857B639F747356BF82CB1BEC1AF09D4BAC7BB226F88C7BCDF286A91EED8C6BF03DD55C60D929D77BC30CBCF36766306F0794B2C46B6065H4E" TargetMode="External"/><Relationship Id="rId5" Type="http://schemas.openxmlformats.org/officeDocument/2006/relationships/webSettings" Target="webSettings.xml"/><Relationship Id="rId15" Type="http://schemas.openxmlformats.org/officeDocument/2006/relationships/hyperlink" Target="consultantplus://offline/ref=D8C56D15C626FD84D71F3F119C6E63C527113B863BDD53B2D24F7116EFA882B94A305DB858D1BC90143E4C846A26EA4530D31B6F76A33600B4340630a3IBE" TargetMode="External"/><Relationship Id="rId10" Type="http://schemas.openxmlformats.org/officeDocument/2006/relationships/hyperlink" Target="consultantplus://offline/ref=E410AA20638B857B639F747356BF82CB1BEC1AF09D4BAC7BB226F88C7BCDF286A91EED8C6BF03DD55C60D82DD27BC30CBCF36766306F0794B2C46B6065H4E" TargetMode="External"/><Relationship Id="rId4" Type="http://schemas.openxmlformats.org/officeDocument/2006/relationships/settings" Target="settings.xml"/><Relationship Id="rId9" Type="http://schemas.openxmlformats.org/officeDocument/2006/relationships/hyperlink" Target="https://okonesh.omskportal.ru/" TargetMode="External"/><Relationship Id="rId14" Type="http://schemas.openxmlformats.org/officeDocument/2006/relationships/hyperlink" Target="consultantplus://offline/ref=E410AA20638B857B639F747356BF82CB1BEC1AF09D4BAC7BB226F88C7BCDF286A91EED8C6BF03DD55C60D929D77BC30CBCF36766306F0794B2C46B6065H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E65AA-BBE5-4DE1-9E54-150637D23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15</Pages>
  <Words>5881</Words>
  <Characters>33526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123</cp:lastModifiedBy>
  <cp:revision>62</cp:revision>
  <cp:lastPrinted>2022-12-19T09:54:00Z</cp:lastPrinted>
  <dcterms:created xsi:type="dcterms:W3CDTF">2021-07-20T12:21:00Z</dcterms:created>
  <dcterms:modified xsi:type="dcterms:W3CDTF">2024-08-29T17:36:00Z</dcterms:modified>
</cp:coreProperties>
</file>