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217E0" w14:textId="780EAFAB" w:rsidR="006B1881" w:rsidRPr="00594983" w:rsidRDefault="006B1881" w:rsidP="006B1881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Предпринимательская деятельность д</w:t>
      </w:r>
      <w:r w:rsidR="00062C2E">
        <w:rPr>
          <w:sz w:val="28"/>
          <w:szCs w:val="28"/>
        </w:rPr>
        <w:t>олжностных лиц, законно ли это?</w:t>
      </w:r>
      <w:bookmarkStart w:id="0" w:name="_GoBack"/>
      <w:bookmarkEnd w:id="0"/>
    </w:p>
    <w:p w14:paraId="78DC2803" w14:textId="77777777" w:rsidR="006B1881" w:rsidRDefault="006B1881" w:rsidP="006B1881">
      <w:pPr>
        <w:jc w:val="both"/>
        <w:rPr>
          <w:sz w:val="28"/>
          <w:szCs w:val="28"/>
        </w:rPr>
      </w:pPr>
    </w:p>
    <w:p w14:paraId="501C2A9A" w14:textId="42C0C897" w:rsidR="006B1881" w:rsidRPr="00594983" w:rsidRDefault="006B1881" w:rsidP="006B1881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 xml:space="preserve"> «Сращивание» госчиновников с бизнесом - одна из наиболее значимых проблем коррупционной безопасности государства.</w:t>
      </w:r>
    </w:p>
    <w:p w14:paraId="639B40B7" w14:textId="77777777" w:rsidR="006B1881" w:rsidRPr="00594983" w:rsidRDefault="006B1881" w:rsidP="006B1881">
      <w:pPr>
        <w:jc w:val="both"/>
        <w:rPr>
          <w:sz w:val="28"/>
          <w:szCs w:val="28"/>
        </w:rPr>
      </w:pPr>
    </w:p>
    <w:p w14:paraId="560EA676" w14:textId="77777777" w:rsidR="006B1881" w:rsidRPr="00594983" w:rsidRDefault="006B1881" w:rsidP="006B1881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Такие действия затрудняют нормальную деятельность органов государственной власти и местного самоуправления, подрывают авторитет государственной и муниципальной службы, ограничивают добросовестную конкуренцию, порождает целый ряд других преступлений как со стороны чиновников (должностные злоупотребления, превышение должностных полномочий, получение взятки), так и со стороны учрежденных или управляемых ими организаций (незаконное предпринимательство, уклонение от уплаты таможенных платежей, налогов и (или) сборов, нарушение различного рода правил безопасности и др.). </w:t>
      </w:r>
    </w:p>
    <w:p w14:paraId="0B14F1FC" w14:textId="77777777" w:rsidR="006B1881" w:rsidRPr="00594983" w:rsidRDefault="006B1881" w:rsidP="006B1881">
      <w:pPr>
        <w:jc w:val="both"/>
        <w:rPr>
          <w:sz w:val="28"/>
          <w:szCs w:val="28"/>
        </w:rPr>
      </w:pPr>
    </w:p>
    <w:p w14:paraId="3D94005A" w14:textId="77777777" w:rsidR="006B1881" w:rsidRPr="00594983" w:rsidRDefault="006B1881" w:rsidP="006B1881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Участие должностных лиц в бизнесе, сопряженное с предоставлением покровительства подконтрольным им коммерческим структурам, является уголовно-наказуемым деянием, ответственность за которое закреплена</w:t>
      </w:r>
    </w:p>
    <w:p w14:paraId="71DE5230" w14:textId="77777777" w:rsidR="006B1881" w:rsidRPr="00594983" w:rsidRDefault="006B1881" w:rsidP="006B1881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в статье 289 Уголовного кодекса Российской Федерации. </w:t>
      </w:r>
    </w:p>
    <w:p w14:paraId="0CA3D259" w14:textId="30F7EF28" w:rsidR="00230DDD" w:rsidRDefault="00230DDD"/>
    <w:p w14:paraId="329E92F2" w14:textId="08781759" w:rsidR="006B1881" w:rsidRPr="006B1881" w:rsidRDefault="006B1881">
      <w:pPr>
        <w:rPr>
          <w:sz w:val="28"/>
          <w:szCs w:val="28"/>
        </w:rPr>
      </w:pPr>
    </w:p>
    <w:p w14:paraId="0224651D" w14:textId="3DC8A3E6" w:rsidR="006B1881" w:rsidRPr="006B1881" w:rsidRDefault="006B1881">
      <w:pPr>
        <w:rPr>
          <w:sz w:val="28"/>
          <w:szCs w:val="28"/>
        </w:rPr>
      </w:pPr>
      <w:r w:rsidRPr="006B1881">
        <w:rPr>
          <w:sz w:val="28"/>
          <w:szCs w:val="28"/>
        </w:rPr>
        <w:t>12.11.2024</w:t>
      </w:r>
    </w:p>
    <w:sectPr w:rsidR="006B1881" w:rsidRPr="006B1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2A"/>
    <w:rsid w:val="00062C2E"/>
    <w:rsid w:val="00230DDD"/>
    <w:rsid w:val="006B1881"/>
    <w:rsid w:val="00C9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A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Image&amp;Matros ®</cp:lastModifiedBy>
  <cp:revision>3</cp:revision>
  <dcterms:created xsi:type="dcterms:W3CDTF">2024-12-12T09:56:00Z</dcterms:created>
  <dcterms:modified xsi:type="dcterms:W3CDTF">2024-12-13T02:46:00Z</dcterms:modified>
</cp:coreProperties>
</file>