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0B1C7" w14:textId="77777777" w:rsidR="00922CB0" w:rsidRPr="00594983" w:rsidRDefault="00922CB0" w:rsidP="00922CB0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Внесены изменения в Уголовный кодекс Российской Федерации</w:t>
      </w:r>
    </w:p>
    <w:p w14:paraId="3160ED72" w14:textId="77777777" w:rsidR="00922CB0" w:rsidRPr="00594983" w:rsidRDefault="00922CB0" w:rsidP="00922CB0">
      <w:pPr>
        <w:jc w:val="both"/>
        <w:rPr>
          <w:sz w:val="28"/>
          <w:szCs w:val="28"/>
        </w:rPr>
      </w:pPr>
    </w:p>
    <w:p w14:paraId="122935F8" w14:textId="436651E7" w:rsidR="00922CB0" w:rsidRPr="00594983" w:rsidRDefault="00922CB0" w:rsidP="00922CB0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 Федеральным законом от 31.07.2023 № 398-ФЗ внесены изменения в Уголовный кодекс Российской Федерации. Согласно указанным изменениям, которые вступят в законную силу с 01.07.2024, Уголовный кодекс Российской Федерации дополнен статьей 217.3 «Нарушение требований к антитеррористической защищенности объектов (территорий)».</w:t>
      </w:r>
    </w:p>
    <w:p w14:paraId="520834AC" w14:textId="77777777" w:rsidR="00922CB0" w:rsidRPr="00594983" w:rsidRDefault="00922CB0" w:rsidP="00922CB0">
      <w:pPr>
        <w:jc w:val="both"/>
        <w:rPr>
          <w:sz w:val="28"/>
          <w:szCs w:val="28"/>
        </w:rPr>
      </w:pPr>
    </w:p>
    <w:p w14:paraId="1FD99290" w14:textId="77777777" w:rsidR="00922CB0" w:rsidRPr="00594983" w:rsidRDefault="00922CB0" w:rsidP="00922CB0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За нарушение требований к антитеррористической защищенности объектов, совершенное лицом после неоднократного привлечения к административной ответственности за аналогичное деяние, если это нарушение по неосторожности повлекло причинение тяжкого вреда здоровью человека или причинение крупного ущерба, предусмотрено наказание в виде штрафа, ограничения свободы или лишения свободы до 3 лет с лишением права занимать определенные должности или заниматься определенной деятельностью на срок до 3 лет. </w:t>
      </w:r>
    </w:p>
    <w:p w14:paraId="78D85D40" w14:textId="77777777" w:rsidR="00922CB0" w:rsidRPr="00594983" w:rsidRDefault="00922CB0" w:rsidP="00922CB0">
      <w:pPr>
        <w:jc w:val="both"/>
        <w:rPr>
          <w:sz w:val="28"/>
          <w:szCs w:val="28"/>
        </w:rPr>
      </w:pPr>
    </w:p>
    <w:p w14:paraId="1F7E5045" w14:textId="77777777" w:rsidR="00922CB0" w:rsidRPr="00594983" w:rsidRDefault="00922CB0" w:rsidP="00922CB0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Если же нарушение указанных требований повлекло по неосторожности смерть человека, наказание предусмотрено в виде лишения свободы на срок до 5 лет также с лишением права занимать определенные должности или заниматься определенной деятельностью на срок до 3 лет. </w:t>
      </w:r>
    </w:p>
    <w:p w14:paraId="4BDA2FD2" w14:textId="77777777" w:rsidR="00922CB0" w:rsidRPr="00594983" w:rsidRDefault="00922CB0" w:rsidP="00922CB0">
      <w:pPr>
        <w:jc w:val="both"/>
        <w:rPr>
          <w:sz w:val="28"/>
          <w:szCs w:val="28"/>
        </w:rPr>
      </w:pPr>
    </w:p>
    <w:p w14:paraId="0C697371" w14:textId="77777777" w:rsidR="00922CB0" w:rsidRPr="00594983" w:rsidRDefault="00922CB0" w:rsidP="00922CB0">
      <w:pPr>
        <w:jc w:val="both"/>
        <w:rPr>
          <w:sz w:val="28"/>
          <w:szCs w:val="28"/>
        </w:rPr>
      </w:pPr>
      <w:r w:rsidRPr="00594983">
        <w:rPr>
          <w:sz w:val="28"/>
          <w:szCs w:val="28"/>
        </w:rPr>
        <w:t>В случае смерти двух и более лиц виновному лицу может быть назначено наказание в виде лишения свободы на срок до 7 лет с лишением права занимать определенные должности или заниматься определенной деятельностью на срок до 3 лет.</w:t>
      </w:r>
    </w:p>
    <w:p w14:paraId="15AD0408" w14:textId="68B0D51E" w:rsidR="00230DDD" w:rsidRDefault="00230DDD"/>
    <w:p w14:paraId="62ECBBAF" w14:textId="4ADF2D6C" w:rsidR="00922CB0" w:rsidRDefault="00922CB0">
      <w:r>
        <w:t>03.12.2024</w:t>
      </w:r>
      <w:bookmarkStart w:id="0" w:name="_GoBack"/>
      <w:bookmarkEnd w:id="0"/>
    </w:p>
    <w:sectPr w:rsidR="00922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5C"/>
    <w:rsid w:val="00230DDD"/>
    <w:rsid w:val="00803B5C"/>
    <w:rsid w:val="0092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D3F9"/>
  <w15:chartTrackingRefBased/>
  <w15:docId w15:val="{D5419596-0F54-4509-BCEB-CA65AAF2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2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Тхоржевская Юлия Владимировна</dc:creator>
  <cp:keywords/>
  <dc:description/>
  <cp:lastModifiedBy>Тхоржевская Юлия Владимировна</cp:lastModifiedBy>
  <cp:revision>2</cp:revision>
  <dcterms:created xsi:type="dcterms:W3CDTF">2024-12-12T10:04:00Z</dcterms:created>
  <dcterms:modified xsi:type="dcterms:W3CDTF">2024-12-12T10:04:00Z</dcterms:modified>
</cp:coreProperties>
</file>