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CD" w:rsidRDefault="00ED24CD">
      <w:pPr>
        <w:pStyle w:val="ConsPlusTitlePage"/>
      </w:pPr>
      <w:r>
        <w:t xml:space="preserve">Документ предоставлен </w:t>
      </w:r>
      <w:hyperlink r:id="rId5">
        <w:r>
          <w:rPr>
            <w:color w:val="0000FF"/>
          </w:rPr>
          <w:t>КонсультантПлюс</w:t>
        </w:r>
      </w:hyperlink>
      <w:r>
        <w:br/>
      </w:r>
    </w:p>
    <w:p w:rsidR="00ED24CD" w:rsidRDefault="00ED24CD">
      <w:pPr>
        <w:pStyle w:val="ConsPlusNormal"/>
        <w:outlineLvl w:val="0"/>
      </w:pPr>
    </w:p>
    <w:p w:rsidR="00ED24CD" w:rsidRDefault="00ED24CD">
      <w:pPr>
        <w:pStyle w:val="ConsPlusTitle"/>
        <w:jc w:val="center"/>
        <w:outlineLvl w:val="0"/>
      </w:pPr>
      <w:r>
        <w:t>СОВЕТ ДЕПУТАТОВ ОКОНЕШНИКОВСКОГО МУНИЦИПАЛЬНОГО РАЙОНА</w:t>
      </w:r>
    </w:p>
    <w:p w:rsidR="00ED24CD" w:rsidRDefault="00ED24CD">
      <w:pPr>
        <w:pStyle w:val="ConsPlusTitle"/>
        <w:jc w:val="center"/>
      </w:pPr>
      <w:r>
        <w:t>ОМСКОЙ ОБЛАСТИ</w:t>
      </w:r>
    </w:p>
    <w:p w:rsidR="00ED24CD" w:rsidRDefault="00ED24CD">
      <w:pPr>
        <w:pStyle w:val="ConsPlusTitle"/>
        <w:jc w:val="both"/>
      </w:pPr>
    </w:p>
    <w:p w:rsidR="00ED24CD" w:rsidRDefault="00ED24CD">
      <w:pPr>
        <w:pStyle w:val="ConsPlusTitle"/>
        <w:jc w:val="center"/>
      </w:pPr>
      <w:r>
        <w:t>РЕШЕНИЕ</w:t>
      </w:r>
    </w:p>
    <w:p w:rsidR="00ED24CD" w:rsidRDefault="00ED24CD">
      <w:pPr>
        <w:pStyle w:val="ConsPlusTitle"/>
        <w:jc w:val="center"/>
      </w:pPr>
      <w:r>
        <w:t>от 27 октября 2021 г. N 95</w:t>
      </w:r>
    </w:p>
    <w:p w:rsidR="00ED24CD" w:rsidRDefault="00ED24CD">
      <w:pPr>
        <w:pStyle w:val="ConsPlusTitle"/>
        <w:jc w:val="both"/>
      </w:pPr>
    </w:p>
    <w:p w:rsidR="00ED24CD" w:rsidRDefault="00ED24CD">
      <w:pPr>
        <w:pStyle w:val="ConsPlusTitle"/>
        <w:jc w:val="center"/>
      </w:pPr>
      <w:r>
        <w:t>ОБ УТВЕРЖДЕНИИ ПОЛОЖЕНИЯ О МУНИЦИПАЛЬНОМ ЖИЛИЩНОМ КОНТРОЛЕ</w:t>
      </w:r>
    </w:p>
    <w:p w:rsidR="00ED24CD" w:rsidRDefault="00ED24CD">
      <w:pPr>
        <w:pStyle w:val="ConsPlusTitle"/>
        <w:jc w:val="center"/>
      </w:pPr>
      <w:r>
        <w:t>В ОКОНЕШНИКОВСКОМ МУНИЦИПАЛЬНОМ РАЙОНЕ ОМСКОЙ ОБЛАСТИ</w:t>
      </w:r>
    </w:p>
    <w:p w:rsidR="00ED24CD" w:rsidRDefault="00ED2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CD" w:rsidRDefault="00ED2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CD" w:rsidRDefault="00ED2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CD" w:rsidRDefault="00ED24CD">
            <w:pPr>
              <w:pStyle w:val="ConsPlusNormal"/>
              <w:jc w:val="center"/>
            </w:pPr>
            <w:r>
              <w:rPr>
                <w:color w:val="392C69"/>
              </w:rPr>
              <w:t>Список изменяющих документов</w:t>
            </w:r>
          </w:p>
          <w:p w:rsidR="00ED24CD" w:rsidRDefault="00ED24CD">
            <w:pPr>
              <w:pStyle w:val="ConsPlusNormal"/>
              <w:jc w:val="center"/>
            </w:pPr>
            <w:r>
              <w:rPr>
                <w:color w:val="392C69"/>
              </w:rPr>
              <w:t xml:space="preserve">(в ред. </w:t>
            </w:r>
            <w:hyperlink r:id="rId6">
              <w:r>
                <w:rPr>
                  <w:color w:val="0000FF"/>
                </w:rPr>
                <w:t>Решения</w:t>
              </w:r>
            </w:hyperlink>
            <w:r>
              <w:rPr>
                <w:color w:val="392C69"/>
              </w:rPr>
              <w:t xml:space="preserve"> Совета депутатов Оконешниковского муниципального района</w:t>
            </w:r>
          </w:p>
          <w:p w:rsidR="00ED24CD" w:rsidRDefault="00ED24CD">
            <w:pPr>
              <w:pStyle w:val="ConsPlusNormal"/>
              <w:jc w:val="center"/>
            </w:pPr>
            <w:r>
              <w:rPr>
                <w:color w:val="392C69"/>
              </w:rPr>
              <w:t>Омской области от 28.02.2024 N 269)</w:t>
            </w:r>
          </w:p>
        </w:tc>
        <w:tc>
          <w:tcPr>
            <w:tcW w:w="113" w:type="dxa"/>
            <w:tcBorders>
              <w:top w:val="nil"/>
              <w:left w:val="nil"/>
              <w:bottom w:val="nil"/>
              <w:right w:val="nil"/>
            </w:tcBorders>
            <w:shd w:val="clear" w:color="auto" w:fill="F4F3F8"/>
            <w:tcMar>
              <w:top w:w="0" w:type="dxa"/>
              <w:left w:w="0" w:type="dxa"/>
              <w:bottom w:w="0" w:type="dxa"/>
              <w:right w:w="0" w:type="dxa"/>
            </w:tcMar>
          </w:tcPr>
          <w:p w:rsidR="00ED24CD" w:rsidRDefault="00ED24CD">
            <w:pPr>
              <w:pStyle w:val="ConsPlusNormal"/>
            </w:pPr>
          </w:p>
        </w:tc>
      </w:tr>
    </w:tbl>
    <w:p w:rsidR="00ED24CD" w:rsidRDefault="00ED24CD">
      <w:pPr>
        <w:pStyle w:val="ConsPlusNormal"/>
        <w:jc w:val="both"/>
      </w:pPr>
    </w:p>
    <w:p w:rsidR="00ED24CD" w:rsidRDefault="00ED24CD">
      <w:pPr>
        <w:pStyle w:val="ConsPlusNormal"/>
        <w:ind w:firstLine="540"/>
        <w:jc w:val="both"/>
      </w:pPr>
      <w:r>
        <w:t xml:space="preserve">В соответствии со </w:t>
      </w:r>
      <w:hyperlink r:id="rId7">
        <w:r>
          <w:rPr>
            <w:color w:val="0000FF"/>
          </w:rPr>
          <w:t>статьей 20</w:t>
        </w:r>
      </w:hyperlink>
      <w:r>
        <w:t xml:space="preserve"> Жилищного кодекса Российской Федерации,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9">
        <w:r>
          <w:rPr>
            <w:color w:val="0000FF"/>
          </w:rPr>
          <w:t>Уставом</w:t>
        </w:r>
      </w:hyperlink>
      <w:r>
        <w:t xml:space="preserve"> муниципального образования Оконешниковский муниципальный район Омской области, Совет депутатов решил:</w:t>
      </w:r>
    </w:p>
    <w:p w:rsidR="00ED24CD" w:rsidRDefault="00ED24CD">
      <w:pPr>
        <w:pStyle w:val="ConsPlusNormal"/>
        <w:spacing w:before="220"/>
        <w:ind w:firstLine="540"/>
        <w:jc w:val="both"/>
      </w:pPr>
      <w:r>
        <w:t xml:space="preserve">1. Утвердить прилагаемое </w:t>
      </w:r>
      <w:hyperlink w:anchor="P39">
        <w:r>
          <w:rPr>
            <w:color w:val="0000FF"/>
          </w:rPr>
          <w:t>Положение</w:t>
        </w:r>
      </w:hyperlink>
      <w:r>
        <w:t xml:space="preserve"> о муниципальном жилищном контроле в Оконешниковском муниципальном районе Омской области.</w:t>
      </w:r>
    </w:p>
    <w:p w:rsidR="00ED24CD" w:rsidRDefault="00ED24CD">
      <w:pPr>
        <w:pStyle w:val="ConsPlusNormal"/>
        <w:spacing w:before="220"/>
        <w:ind w:firstLine="540"/>
        <w:jc w:val="both"/>
      </w:pPr>
      <w:r>
        <w:t xml:space="preserve">2. Настоящее решение вступает в силу с момента его официального опубликования, но не ранее 1 января 2022 года, за исключением положений </w:t>
      </w:r>
      <w:hyperlink w:anchor="P174">
        <w:r>
          <w:rPr>
            <w:color w:val="0000FF"/>
          </w:rPr>
          <w:t>раздела 5</w:t>
        </w:r>
      </w:hyperlink>
      <w:r>
        <w:t xml:space="preserve"> Положения о муниципальном жилищном контроле в Оконешниковском муниципальном районе Омской области.</w:t>
      </w:r>
    </w:p>
    <w:p w:rsidR="00ED24CD" w:rsidRDefault="00ED24CD">
      <w:pPr>
        <w:pStyle w:val="ConsPlusNormal"/>
        <w:spacing w:before="220"/>
        <w:ind w:firstLine="540"/>
        <w:jc w:val="both"/>
      </w:pPr>
      <w:bookmarkStart w:id="0" w:name="P16"/>
      <w:bookmarkEnd w:id="0"/>
      <w:r>
        <w:t xml:space="preserve">Положения </w:t>
      </w:r>
      <w:hyperlink w:anchor="P174">
        <w:r>
          <w:rPr>
            <w:color w:val="0000FF"/>
          </w:rPr>
          <w:t>раздела 5</w:t>
        </w:r>
      </w:hyperlink>
      <w:r>
        <w:t xml:space="preserve"> Положения о муниципальном жилищном контроле в Оконешниковском муниципальном районе Омской области вступают в силу с 1 марта 2022 года.</w:t>
      </w:r>
    </w:p>
    <w:p w:rsidR="00ED24CD" w:rsidRDefault="00ED24CD">
      <w:pPr>
        <w:pStyle w:val="ConsPlusNormal"/>
        <w:jc w:val="both"/>
      </w:pPr>
    </w:p>
    <w:p w:rsidR="00ED24CD" w:rsidRDefault="00ED24CD">
      <w:pPr>
        <w:pStyle w:val="ConsPlusNormal"/>
        <w:jc w:val="right"/>
      </w:pPr>
      <w:r>
        <w:t>Заместитель председателя</w:t>
      </w:r>
    </w:p>
    <w:p w:rsidR="00ED24CD" w:rsidRDefault="00ED24CD">
      <w:pPr>
        <w:pStyle w:val="ConsPlusNormal"/>
        <w:jc w:val="right"/>
      </w:pPr>
      <w:r>
        <w:t>Совета депутатов</w:t>
      </w:r>
    </w:p>
    <w:p w:rsidR="00ED24CD" w:rsidRDefault="00ED24CD">
      <w:pPr>
        <w:pStyle w:val="ConsPlusNormal"/>
        <w:jc w:val="right"/>
      </w:pPr>
      <w:r>
        <w:t>Оконешниковского муниципального</w:t>
      </w:r>
    </w:p>
    <w:p w:rsidR="00ED24CD" w:rsidRDefault="00ED24CD">
      <w:pPr>
        <w:pStyle w:val="ConsPlusNormal"/>
        <w:jc w:val="right"/>
      </w:pPr>
      <w:r>
        <w:t>района Омской области</w:t>
      </w:r>
    </w:p>
    <w:p w:rsidR="00ED24CD" w:rsidRDefault="00ED24CD">
      <w:pPr>
        <w:pStyle w:val="ConsPlusNormal"/>
        <w:jc w:val="right"/>
      </w:pPr>
      <w:r>
        <w:t>В.В.Мухлаева</w:t>
      </w:r>
    </w:p>
    <w:p w:rsidR="00ED24CD" w:rsidRDefault="00ED24CD">
      <w:pPr>
        <w:pStyle w:val="ConsPlusNormal"/>
        <w:jc w:val="both"/>
      </w:pPr>
    </w:p>
    <w:p w:rsidR="00ED24CD" w:rsidRDefault="00ED24CD">
      <w:pPr>
        <w:pStyle w:val="ConsPlusNormal"/>
        <w:jc w:val="right"/>
      </w:pPr>
      <w:r>
        <w:t>Глава Оконешниковского</w:t>
      </w:r>
    </w:p>
    <w:p w:rsidR="00ED24CD" w:rsidRDefault="00ED24CD">
      <w:pPr>
        <w:pStyle w:val="ConsPlusNormal"/>
        <w:jc w:val="right"/>
      </w:pPr>
      <w:r>
        <w:t>муниципального района</w:t>
      </w:r>
    </w:p>
    <w:p w:rsidR="00ED24CD" w:rsidRDefault="00ED24CD">
      <w:pPr>
        <w:pStyle w:val="ConsPlusNormal"/>
        <w:jc w:val="right"/>
      </w:pPr>
      <w:r>
        <w:t>Омской области</w:t>
      </w:r>
    </w:p>
    <w:p w:rsidR="00ED24CD" w:rsidRDefault="00ED24CD">
      <w:pPr>
        <w:pStyle w:val="ConsPlusNormal"/>
        <w:jc w:val="right"/>
      </w:pPr>
      <w:r>
        <w:t>С.А.Степанов</w:t>
      </w:r>
    </w:p>
    <w:p w:rsidR="00ED24CD" w:rsidRDefault="00ED24CD">
      <w:pPr>
        <w:pStyle w:val="ConsPlusNormal"/>
        <w:jc w:val="both"/>
      </w:pPr>
    </w:p>
    <w:p w:rsidR="00ED24CD" w:rsidRDefault="00ED24CD">
      <w:pPr>
        <w:pStyle w:val="ConsPlusNormal"/>
        <w:jc w:val="both"/>
      </w:pPr>
    </w:p>
    <w:p w:rsidR="00ED24CD" w:rsidRDefault="00ED24CD">
      <w:pPr>
        <w:pStyle w:val="ConsPlusNormal"/>
        <w:jc w:val="both"/>
      </w:pPr>
    </w:p>
    <w:p w:rsidR="00ED24CD" w:rsidRDefault="00ED24CD">
      <w:pPr>
        <w:pStyle w:val="ConsPlusNormal"/>
        <w:jc w:val="both"/>
      </w:pPr>
    </w:p>
    <w:p w:rsidR="00ED24CD" w:rsidRDefault="00ED24CD">
      <w:pPr>
        <w:pStyle w:val="ConsPlusNormal"/>
        <w:jc w:val="both"/>
      </w:pPr>
    </w:p>
    <w:p w:rsidR="00ED24CD" w:rsidRDefault="00ED24CD">
      <w:pPr>
        <w:pStyle w:val="ConsPlusNormal"/>
        <w:jc w:val="right"/>
        <w:outlineLvl w:val="0"/>
      </w:pPr>
      <w:r>
        <w:t>Приложение</w:t>
      </w:r>
    </w:p>
    <w:p w:rsidR="00ED24CD" w:rsidRDefault="00ED24CD">
      <w:pPr>
        <w:pStyle w:val="ConsPlusNormal"/>
        <w:jc w:val="right"/>
      </w:pPr>
      <w:r>
        <w:t>к решению Совета депутатов</w:t>
      </w:r>
    </w:p>
    <w:p w:rsidR="00ED24CD" w:rsidRDefault="00ED24CD">
      <w:pPr>
        <w:pStyle w:val="ConsPlusNormal"/>
        <w:jc w:val="right"/>
      </w:pPr>
      <w:r>
        <w:t>Оконешниковского муниципального</w:t>
      </w:r>
    </w:p>
    <w:p w:rsidR="00ED24CD" w:rsidRDefault="00ED24CD">
      <w:pPr>
        <w:pStyle w:val="ConsPlusNormal"/>
        <w:jc w:val="right"/>
      </w:pPr>
      <w:r>
        <w:t>района Омской области</w:t>
      </w:r>
    </w:p>
    <w:p w:rsidR="00ED24CD" w:rsidRDefault="00ED24CD">
      <w:pPr>
        <w:pStyle w:val="ConsPlusNormal"/>
        <w:jc w:val="right"/>
      </w:pPr>
      <w:r>
        <w:t>от 27 октября 2021 г. N 95</w:t>
      </w:r>
    </w:p>
    <w:p w:rsidR="00ED24CD" w:rsidRDefault="00ED24CD">
      <w:pPr>
        <w:pStyle w:val="ConsPlusNormal"/>
        <w:jc w:val="both"/>
      </w:pPr>
    </w:p>
    <w:p w:rsidR="00ED24CD" w:rsidRDefault="00ED24CD">
      <w:pPr>
        <w:pStyle w:val="ConsPlusTitle"/>
        <w:jc w:val="center"/>
      </w:pPr>
      <w:bookmarkStart w:id="1" w:name="P39"/>
      <w:bookmarkEnd w:id="1"/>
      <w:r>
        <w:t>ПОЛОЖЕНИЕ</w:t>
      </w:r>
    </w:p>
    <w:p w:rsidR="00ED24CD" w:rsidRDefault="00ED24CD">
      <w:pPr>
        <w:pStyle w:val="ConsPlusTitle"/>
        <w:jc w:val="center"/>
      </w:pPr>
      <w:r>
        <w:t>о муниципальном жилищном контроле в Оконешниковском</w:t>
      </w:r>
    </w:p>
    <w:p w:rsidR="00ED24CD" w:rsidRDefault="00ED24CD">
      <w:pPr>
        <w:pStyle w:val="ConsPlusTitle"/>
        <w:jc w:val="center"/>
      </w:pPr>
      <w:r>
        <w:lastRenderedPageBreak/>
        <w:t>муниципальном районе Омской области</w:t>
      </w:r>
    </w:p>
    <w:p w:rsidR="00ED24CD" w:rsidRDefault="00ED2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CD" w:rsidRDefault="00ED2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CD" w:rsidRDefault="00ED2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CD" w:rsidRDefault="00ED24CD">
            <w:pPr>
              <w:pStyle w:val="ConsPlusNormal"/>
              <w:jc w:val="center"/>
            </w:pPr>
            <w:r>
              <w:rPr>
                <w:color w:val="392C69"/>
              </w:rPr>
              <w:t>Список изменяющих документов</w:t>
            </w:r>
          </w:p>
          <w:p w:rsidR="00ED24CD" w:rsidRDefault="00ED24CD">
            <w:pPr>
              <w:pStyle w:val="ConsPlusNormal"/>
              <w:jc w:val="center"/>
            </w:pPr>
            <w:r>
              <w:rPr>
                <w:color w:val="392C69"/>
              </w:rPr>
              <w:t xml:space="preserve">(в ред. </w:t>
            </w:r>
            <w:hyperlink r:id="rId10">
              <w:r>
                <w:rPr>
                  <w:color w:val="0000FF"/>
                </w:rPr>
                <w:t>Решения</w:t>
              </w:r>
            </w:hyperlink>
            <w:r>
              <w:rPr>
                <w:color w:val="392C69"/>
              </w:rPr>
              <w:t xml:space="preserve"> Совета депутатов Оконешниковского муниципального района</w:t>
            </w:r>
          </w:p>
          <w:p w:rsidR="00ED24CD" w:rsidRDefault="00ED24CD">
            <w:pPr>
              <w:pStyle w:val="ConsPlusNormal"/>
              <w:jc w:val="center"/>
            </w:pPr>
            <w:r>
              <w:rPr>
                <w:color w:val="392C69"/>
              </w:rPr>
              <w:t>Омской области от 28.02.2024 N 269)</w:t>
            </w:r>
          </w:p>
        </w:tc>
        <w:tc>
          <w:tcPr>
            <w:tcW w:w="113" w:type="dxa"/>
            <w:tcBorders>
              <w:top w:val="nil"/>
              <w:left w:val="nil"/>
              <w:bottom w:val="nil"/>
              <w:right w:val="nil"/>
            </w:tcBorders>
            <w:shd w:val="clear" w:color="auto" w:fill="F4F3F8"/>
            <w:tcMar>
              <w:top w:w="0" w:type="dxa"/>
              <w:left w:w="0" w:type="dxa"/>
              <w:bottom w:w="0" w:type="dxa"/>
              <w:right w:w="0" w:type="dxa"/>
            </w:tcMar>
          </w:tcPr>
          <w:p w:rsidR="00ED24CD" w:rsidRDefault="00ED24CD">
            <w:pPr>
              <w:pStyle w:val="ConsPlusNormal"/>
            </w:pPr>
          </w:p>
        </w:tc>
      </w:tr>
    </w:tbl>
    <w:p w:rsidR="00ED24CD" w:rsidRDefault="00ED24CD">
      <w:pPr>
        <w:pStyle w:val="ConsPlusNormal"/>
        <w:jc w:val="both"/>
      </w:pPr>
    </w:p>
    <w:p w:rsidR="00ED24CD" w:rsidRDefault="00ED24CD">
      <w:pPr>
        <w:pStyle w:val="ConsPlusTitle"/>
        <w:jc w:val="center"/>
        <w:outlineLvl w:val="1"/>
      </w:pPr>
      <w:r>
        <w:t>1. Общие положения</w:t>
      </w:r>
    </w:p>
    <w:p w:rsidR="00ED24CD" w:rsidRDefault="00ED24CD">
      <w:pPr>
        <w:pStyle w:val="ConsPlusNormal"/>
        <w:jc w:val="both"/>
      </w:pPr>
    </w:p>
    <w:p w:rsidR="00ED24CD" w:rsidRDefault="00ED24CD">
      <w:pPr>
        <w:pStyle w:val="ConsPlusNormal"/>
        <w:ind w:firstLine="540"/>
        <w:jc w:val="both"/>
      </w:pPr>
      <w:r>
        <w:t>1.1. Настоящее Положение устанавливает порядок осуществления муниципального жилищного контроля в Оконешниковском муниципальном районе Омской области (далее - муниципальный жилищный контроль).</w:t>
      </w:r>
    </w:p>
    <w:p w:rsidR="00ED24CD" w:rsidRDefault="00ED24CD">
      <w:pPr>
        <w:pStyle w:val="ConsPlusNormal"/>
        <w:spacing w:before="220"/>
        <w:ind w:firstLine="540"/>
        <w:jc w:val="both"/>
      </w:pPr>
      <w: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w:t>
      </w:r>
    </w:p>
    <w:p w:rsidR="00ED24CD" w:rsidRDefault="00ED24CD">
      <w:pPr>
        <w:pStyle w:val="ConsPlusNormal"/>
        <w:jc w:val="both"/>
      </w:pPr>
      <w:r>
        <w:t xml:space="preserve">(в ред. </w:t>
      </w:r>
      <w:hyperlink r:id="rId11">
        <w:r>
          <w:rPr>
            <w:color w:val="0000FF"/>
          </w:rPr>
          <w:t>Решения</w:t>
        </w:r>
      </w:hyperlink>
      <w:r>
        <w:t xml:space="preserve"> Совета депутатов Оконешниковского муниципального района Омской области от 28.02.2024 N 269)</w:t>
      </w:r>
    </w:p>
    <w:p w:rsidR="00ED24CD" w:rsidRDefault="00ED24CD">
      <w:pPr>
        <w:pStyle w:val="ConsPlusNormal"/>
        <w:spacing w:before="220"/>
        <w:ind w:firstLine="540"/>
        <w:jc w:val="both"/>
      </w:pPr>
      <w:bookmarkStart w:id="2" w:name="P51"/>
      <w:bookmarkEnd w:id="2"/>
      <w: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24CD" w:rsidRDefault="00ED24CD">
      <w:pPr>
        <w:pStyle w:val="ConsPlusNormal"/>
        <w:spacing w:before="220"/>
        <w:ind w:firstLine="540"/>
        <w:jc w:val="both"/>
      </w:pPr>
      <w:r>
        <w:t>2) требований к формированию фондов капитального ремонта;</w:t>
      </w:r>
    </w:p>
    <w:p w:rsidR="00ED24CD" w:rsidRDefault="00ED24CD">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24CD" w:rsidRDefault="00ED24CD">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ED24CD" w:rsidRDefault="00ED24CD">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24CD" w:rsidRDefault="00ED24CD">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ED24CD" w:rsidRDefault="00ED24CD">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24CD" w:rsidRDefault="00ED24CD">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24CD" w:rsidRDefault="00ED24CD">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D24CD" w:rsidRDefault="00ED24CD">
      <w:pPr>
        <w:pStyle w:val="ConsPlusNormal"/>
        <w:spacing w:before="220"/>
        <w:ind w:firstLine="540"/>
        <w:jc w:val="both"/>
      </w:pPr>
      <w:r>
        <w:lastRenderedPageBreak/>
        <w:t>10) требований к обеспечению доступности для инвалидов помещений в многоквартирных домах;</w:t>
      </w:r>
    </w:p>
    <w:p w:rsidR="00ED24CD" w:rsidRDefault="00ED24CD">
      <w:pPr>
        <w:pStyle w:val="ConsPlusNormal"/>
        <w:spacing w:before="220"/>
        <w:ind w:firstLine="540"/>
        <w:jc w:val="both"/>
      </w:pPr>
      <w:bookmarkStart w:id="3" w:name="P61"/>
      <w:bookmarkEnd w:id="3"/>
      <w:r>
        <w:t>11) требований к предоставлению жилых помещений в наемных домах социального использования.</w:t>
      </w:r>
    </w:p>
    <w:p w:rsidR="00ED24CD" w:rsidRDefault="00ED24CD">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D24CD" w:rsidRDefault="00ED24CD">
      <w:pPr>
        <w:pStyle w:val="ConsPlusNormal"/>
        <w:jc w:val="both"/>
      </w:pPr>
      <w:r>
        <w:t xml:space="preserve">(пп. 12 введен </w:t>
      </w:r>
      <w:hyperlink r:id="rId12">
        <w:r>
          <w:rPr>
            <w:color w:val="0000FF"/>
          </w:rPr>
          <w:t>Решением</w:t>
        </w:r>
      </w:hyperlink>
      <w:r>
        <w:t xml:space="preserve"> Совета депутатов Оконешниковского муниципального района Омской области от 28.02.2024 N 269)</w:t>
      </w:r>
    </w:p>
    <w:p w:rsidR="00ED24CD" w:rsidRDefault="00ED24CD">
      <w:pPr>
        <w:pStyle w:val="ConsPlusNormal"/>
        <w:spacing w:before="220"/>
        <w:ind w:firstLine="540"/>
        <w:jc w:val="both"/>
      </w:pPr>
      <w:r>
        <w:t>1.3. Муниципальный жилищный контроль осуществляется Администрацией Оконешниковского муниципального района Омской области (далее - Администрация).</w:t>
      </w:r>
    </w:p>
    <w:p w:rsidR="00ED24CD" w:rsidRDefault="00ED24CD">
      <w:pPr>
        <w:pStyle w:val="ConsPlusNormal"/>
        <w:spacing w:before="220"/>
        <w:ind w:firstLine="540"/>
        <w:jc w:val="both"/>
      </w:pPr>
      <w:r>
        <w:t>1.4. Должностными лицами Администрации, уполномоченными осуществлять муниципальный жилищный контроль, являются специалисты Комитета управления муниципальным имуществом Администрации Оконешниковского муниципального района Омской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D24CD" w:rsidRDefault="00ED24CD">
      <w:pPr>
        <w:pStyle w:val="ConsPlusNormal"/>
        <w:spacing w:before="220"/>
        <w:ind w:firstLine="540"/>
        <w:jc w:val="both"/>
      </w:pPr>
      <w: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13">
        <w:r>
          <w:rPr>
            <w:color w:val="0000FF"/>
          </w:rPr>
          <w:t>законом</w:t>
        </w:r>
      </w:hyperlink>
      <w:r>
        <w:t xml:space="preserve"> от 31.07.2020 N 248-ФЗ "О государственном контроле (надзоре) и муниципальном контроле в Российской Федерации" и иными федеральными законами.</w:t>
      </w:r>
    </w:p>
    <w:p w:rsidR="00ED24CD" w:rsidRDefault="00ED24CD">
      <w:pPr>
        <w:pStyle w:val="ConsPlusNormal"/>
        <w:spacing w:before="220"/>
        <w:ind w:firstLine="540"/>
        <w:jc w:val="both"/>
      </w:pPr>
      <w: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14">
        <w:r>
          <w:rPr>
            <w:color w:val="0000FF"/>
          </w:rPr>
          <w:t>закона</w:t>
        </w:r>
      </w:hyperlink>
      <w:r>
        <w:t xml:space="preserve"> от 31.07.2020 N 248-ФЗ "О государственном контроле (надзоре) и муниципальном контроле в Российской Федерации", Жилищного </w:t>
      </w:r>
      <w:hyperlink r:id="rId15">
        <w:r>
          <w:rPr>
            <w:color w:val="0000FF"/>
          </w:rPr>
          <w:t>кодекса</w:t>
        </w:r>
      </w:hyperlink>
      <w:r>
        <w:t xml:space="preserve"> Российской Федерации, Федерального </w:t>
      </w:r>
      <w:hyperlink r:id="rId16">
        <w:r>
          <w:rPr>
            <w:color w:val="0000FF"/>
          </w:rPr>
          <w:t>закона</w:t>
        </w:r>
      </w:hyperlink>
      <w:r>
        <w:t xml:space="preserve"> от 06.10.2003 N 131-ФЗ "Об общих принципах организации местного самоуправления в Российской Федерации".</w:t>
      </w:r>
    </w:p>
    <w:p w:rsidR="00ED24CD" w:rsidRDefault="00ED24CD">
      <w:pPr>
        <w:pStyle w:val="ConsPlusNormal"/>
        <w:spacing w:before="220"/>
        <w:ind w:firstLine="540"/>
        <w:jc w:val="both"/>
      </w:pPr>
      <w:r>
        <w:t>1.6. Объектами муниципального жилищного контроля являются:</w:t>
      </w:r>
    </w:p>
    <w:p w:rsidR="00ED24CD" w:rsidRDefault="00ED24CD">
      <w:pPr>
        <w:pStyle w:val="ConsPlusNormal"/>
        <w:spacing w:before="220"/>
        <w:ind w:firstLine="540"/>
        <w:jc w:val="both"/>
      </w:pPr>
      <w: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51">
        <w:r>
          <w:rPr>
            <w:color w:val="0000FF"/>
          </w:rPr>
          <w:t>подпунктах 1</w:t>
        </w:r>
      </w:hyperlink>
      <w:r>
        <w:t xml:space="preserve"> - </w:t>
      </w:r>
      <w:hyperlink w:anchor="P61">
        <w:r>
          <w:rPr>
            <w:color w:val="0000FF"/>
          </w:rPr>
          <w:t>11 пункта 1.2</w:t>
        </w:r>
      </w:hyperlink>
      <w:r>
        <w:t xml:space="preserve"> настоящего Положения;</w:t>
      </w:r>
    </w:p>
    <w:p w:rsidR="00ED24CD" w:rsidRDefault="00ED24CD">
      <w:pPr>
        <w:pStyle w:val="ConsPlusNormal"/>
        <w:spacing w:before="220"/>
        <w:ind w:firstLine="540"/>
        <w:jc w:val="both"/>
      </w:pPr>
      <w: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w:anchor="P51">
        <w:r>
          <w:rPr>
            <w:color w:val="0000FF"/>
          </w:rPr>
          <w:t>подпунктах 1</w:t>
        </w:r>
      </w:hyperlink>
      <w:r>
        <w:t xml:space="preserve"> - </w:t>
      </w:r>
      <w:hyperlink w:anchor="P61">
        <w:r>
          <w:rPr>
            <w:color w:val="0000FF"/>
          </w:rPr>
          <w:t>11 пункта 1.2</w:t>
        </w:r>
      </w:hyperlink>
      <w:r>
        <w:t xml:space="preserve"> настоящего Положения;</w:t>
      </w:r>
    </w:p>
    <w:p w:rsidR="00ED24CD" w:rsidRDefault="00ED24CD">
      <w:pPr>
        <w:pStyle w:val="ConsPlusNormal"/>
        <w:spacing w:before="220"/>
        <w:ind w:firstLine="540"/>
        <w:jc w:val="both"/>
      </w:pPr>
      <w: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w:t>
      </w:r>
      <w:hyperlink w:anchor="P51">
        <w:r>
          <w:rPr>
            <w:color w:val="0000FF"/>
          </w:rPr>
          <w:t>подпунктах 1</w:t>
        </w:r>
      </w:hyperlink>
      <w:r>
        <w:t xml:space="preserve"> - </w:t>
      </w:r>
      <w:hyperlink w:anchor="P61">
        <w:r>
          <w:rPr>
            <w:color w:val="0000FF"/>
          </w:rPr>
          <w:t>11 пункта 1.2</w:t>
        </w:r>
      </w:hyperlink>
      <w:r>
        <w:t xml:space="preserve"> настоящего Положения.</w:t>
      </w:r>
    </w:p>
    <w:p w:rsidR="00ED24CD" w:rsidRDefault="00ED24CD">
      <w:pPr>
        <w:pStyle w:val="ConsPlusNormal"/>
        <w:spacing w:before="220"/>
        <w:ind w:firstLine="540"/>
        <w:jc w:val="both"/>
      </w:pPr>
      <w: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D24CD" w:rsidRDefault="00ED24CD">
      <w:pPr>
        <w:pStyle w:val="ConsPlusNormal"/>
        <w:spacing w:before="220"/>
        <w:ind w:firstLine="540"/>
        <w:jc w:val="both"/>
      </w:pPr>
      <w:r>
        <w:t xml:space="preserve">1.8. Система оценки и управления рисками при осуществлении муниципального жилищного </w:t>
      </w:r>
      <w:r>
        <w:lastRenderedPageBreak/>
        <w:t>контроля не применяется.</w:t>
      </w:r>
    </w:p>
    <w:p w:rsidR="00ED24CD" w:rsidRDefault="00ED24CD">
      <w:pPr>
        <w:pStyle w:val="ConsPlusNormal"/>
        <w:jc w:val="both"/>
      </w:pPr>
    </w:p>
    <w:p w:rsidR="00ED24CD" w:rsidRDefault="00ED24CD">
      <w:pPr>
        <w:pStyle w:val="ConsPlusTitle"/>
        <w:jc w:val="center"/>
        <w:outlineLvl w:val="1"/>
      </w:pPr>
      <w:r>
        <w:t>2. Профилактика рисков причинения вреда (ущерба) охраняемым</w:t>
      </w:r>
    </w:p>
    <w:p w:rsidR="00ED24CD" w:rsidRDefault="00ED24CD">
      <w:pPr>
        <w:pStyle w:val="ConsPlusTitle"/>
        <w:jc w:val="center"/>
      </w:pPr>
      <w:r>
        <w:t>законом ценностям</w:t>
      </w:r>
    </w:p>
    <w:p w:rsidR="00ED24CD" w:rsidRDefault="00ED24CD">
      <w:pPr>
        <w:pStyle w:val="ConsPlusNormal"/>
        <w:jc w:val="both"/>
      </w:pPr>
    </w:p>
    <w:p w:rsidR="00ED24CD" w:rsidRDefault="00ED24CD">
      <w:pPr>
        <w:pStyle w:val="ConsPlusNormal"/>
        <w:ind w:firstLine="540"/>
        <w:jc w:val="both"/>
      </w:pPr>
      <w:r>
        <w:t>2.1. Администрация осуществляет муниципальный жилищный контроль в том числе посредством проведения профилактических мероприятий.</w:t>
      </w:r>
    </w:p>
    <w:p w:rsidR="00ED24CD" w:rsidRDefault="00ED24CD">
      <w:pPr>
        <w:pStyle w:val="ConsPlusNormal"/>
        <w:spacing w:before="220"/>
        <w:ind w:firstLine="540"/>
        <w:jc w:val="both"/>
      </w:pPr>
      <w: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D24CD" w:rsidRDefault="00ED24CD">
      <w:pPr>
        <w:pStyle w:val="ConsPlusNormal"/>
        <w:spacing w:before="220"/>
        <w:ind w:firstLine="540"/>
        <w:jc w:val="both"/>
      </w:pPr>
      <w: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24CD" w:rsidRDefault="00ED24CD">
      <w:pPr>
        <w:pStyle w:val="ConsPlusNormal"/>
        <w:spacing w:before="220"/>
        <w:ind w:firstLine="540"/>
        <w:jc w:val="both"/>
      </w:pPr>
      <w: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D24CD" w:rsidRDefault="00ED24CD">
      <w:pPr>
        <w:pStyle w:val="ConsPlusNormal"/>
        <w:spacing w:before="220"/>
        <w:ind w:firstLine="540"/>
        <w:jc w:val="both"/>
      </w:pPr>
      <w: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Оконешниковского муниципального района Омской области для принятия решения о проведении контрольных мероприятий.</w:t>
      </w:r>
    </w:p>
    <w:p w:rsidR="00ED24CD" w:rsidRDefault="00ED24CD">
      <w:pPr>
        <w:pStyle w:val="ConsPlusNormal"/>
        <w:spacing w:before="220"/>
        <w:ind w:firstLine="540"/>
        <w:jc w:val="both"/>
      </w:pPr>
      <w:r>
        <w:t>2.5. При осуществлении Администрацией муниципального жилищного контроля могут проводиться следующие виды профилактических мероприятий:</w:t>
      </w:r>
    </w:p>
    <w:p w:rsidR="00ED24CD" w:rsidRDefault="00ED24CD">
      <w:pPr>
        <w:pStyle w:val="ConsPlusNormal"/>
        <w:spacing w:before="220"/>
        <w:ind w:firstLine="540"/>
        <w:jc w:val="both"/>
      </w:pPr>
      <w:r>
        <w:t>1) информирование;</w:t>
      </w:r>
    </w:p>
    <w:p w:rsidR="00ED24CD" w:rsidRDefault="00ED24CD">
      <w:pPr>
        <w:pStyle w:val="ConsPlusNormal"/>
        <w:spacing w:before="220"/>
        <w:ind w:firstLine="540"/>
        <w:jc w:val="both"/>
      </w:pPr>
      <w:r>
        <w:t>2) обобщение правоприменительной практики;</w:t>
      </w:r>
    </w:p>
    <w:p w:rsidR="00ED24CD" w:rsidRDefault="00ED24CD">
      <w:pPr>
        <w:pStyle w:val="ConsPlusNormal"/>
        <w:spacing w:before="220"/>
        <w:ind w:firstLine="540"/>
        <w:jc w:val="both"/>
      </w:pPr>
      <w:r>
        <w:t>3) объявление предостережений;</w:t>
      </w:r>
    </w:p>
    <w:p w:rsidR="00ED24CD" w:rsidRDefault="00ED24CD">
      <w:pPr>
        <w:pStyle w:val="ConsPlusNormal"/>
        <w:spacing w:before="220"/>
        <w:ind w:firstLine="540"/>
        <w:jc w:val="both"/>
      </w:pPr>
      <w:r>
        <w:t>4) консультирование;</w:t>
      </w:r>
    </w:p>
    <w:p w:rsidR="00ED24CD" w:rsidRDefault="00ED24CD">
      <w:pPr>
        <w:pStyle w:val="ConsPlusNormal"/>
        <w:spacing w:before="220"/>
        <w:ind w:firstLine="540"/>
        <w:jc w:val="both"/>
      </w:pPr>
      <w:r>
        <w:t>5) профилактический визит.</w:t>
      </w:r>
    </w:p>
    <w:p w:rsidR="00ED24CD" w:rsidRDefault="00ED24CD">
      <w:pPr>
        <w:pStyle w:val="ConsPlusNormal"/>
        <w:spacing w:before="220"/>
        <w:ind w:firstLine="540"/>
        <w:jc w:val="both"/>
      </w:pPr>
      <w: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Оконешниковского муниципального района Омской области 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24CD" w:rsidRDefault="00ED24CD">
      <w:pPr>
        <w:pStyle w:val="ConsPlusNormal"/>
        <w:spacing w:before="220"/>
        <w:ind w:firstLine="540"/>
        <w:jc w:val="both"/>
      </w:pPr>
      <w: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7">
        <w:r>
          <w:rPr>
            <w:color w:val="0000FF"/>
          </w:rPr>
          <w:t>частью 3 статьи 46</w:t>
        </w:r>
      </w:hyperlink>
      <w:r>
        <w:t xml:space="preserve"> Федерального закона от 31.07.2020 N 248-ФЗ "О </w:t>
      </w:r>
      <w:r>
        <w:lastRenderedPageBreak/>
        <w:t>государственном контроле (надзоре) и муниципальном контроле в Российской Федерации".</w:t>
      </w:r>
    </w:p>
    <w:p w:rsidR="00ED24CD" w:rsidRDefault="00ED24CD">
      <w:pPr>
        <w:pStyle w:val="ConsPlusNormal"/>
        <w:spacing w:before="220"/>
        <w:ind w:firstLine="540"/>
        <w:jc w:val="both"/>
      </w:pPr>
      <w:r>
        <w:t>Администрация также вправе информировать население Оконешниковского муниципального района Омской области на собраниях и конференциях граждан об обязательных требованиях, предъявляемых к объектам контроля.</w:t>
      </w:r>
    </w:p>
    <w:p w:rsidR="00ED24CD" w:rsidRDefault="00ED24CD">
      <w:pPr>
        <w:pStyle w:val="ConsPlusNormal"/>
        <w:spacing w:before="220"/>
        <w:ind w:firstLine="540"/>
        <w:jc w:val="both"/>
      </w:pPr>
      <w: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D24CD" w:rsidRDefault="00ED24CD">
      <w:pPr>
        <w:pStyle w:val="ConsPlusNormal"/>
        <w:spacing w:before="220"/>
        <w:ind w:firstLine="540"/>
        <w:jc w:val="both"/>
      </w:pPr>
      <w: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Главы Оконешниковского муниципального района Омской области.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D24CD" w:rsidRDefault="00ED24CD">
      <w:pPr>
        <w:pStyle w:val="ConsPlusNormal"/>
        <w:spacing w:before="220"/>
        <w:ind w:firstLine="540"/>
        <w:jc w:val="both"/>
      </w:pPr>
      <w: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Оконешниковского муниципального района Омской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D24CD" w:rsidRDefault="00ED24CD">
      <w:pPr>
        <w:pStyle w:val="ConsPlusNormal"/>
        <w:spacing w:before="220"/>
        <w:ind w:firstLine="540"/>
        <w:jc w:val="both"/>
      </w:pPr>
      <w:r>
        <w:t xml:space="preserve">Предостережение о недопустимости нарушения обязательных требований оформляется в соответствии с </w:t>
      </w:r>
      <w:hyperlink r:id="rId18">
        <w:r>
          <w:rPr>
            <w:color w:val="0000FF"/>
          </w:rPr>
          <w:t>формой</w:t>
        </w:r>
      </w:hyperlink>
      <w: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ED24CD" w:rsidRDefault="00ED24CD">
      <w:pPr>
        <w:pStyle w:val="ConsPlusNormal"/>
        <w:spacing w:before="220"/>
        <w:ind w:firstLine="540"/>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D24CD" w:rsidRDefault="00ED24CD">
      <w:pPr>
        <w:pStyle w:val="ConsPlusNormal"/>
        <w:spacing w:before="220"/>
        <w:ind w:firstLine="540"/>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D24CD" w:rsidRDefault="00ED24CD">
      <w:pPr>
        <w:pStyle w:val="ConsPlusNormal"/>
        <w:spacing w:before="220"/>
        <w:ind w:firstLine="540"/>
        <w:jc w:val="both"/>
      </w:pPr>
      <w: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D24CD" w:rsidRDefault="00ED24CD">
      <w:pPr>
        <w:pStyle w:val="ConsPlusNormal"/>
        <w:spacing w:before="220"/>
        <w:ind w:firstLine="540"/>
        <w:jc w:val="both"/>
      </w:pPr>
      <w:r>
        <w:t>Личный прием граждан проводится Главой Оконешниковского муниципального района Омской области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ED24CD" w:rsidRDefault="00ED24CD">
      <w:pPr>
        <w:pStyle w:val="ConsPlusNormal"/>
        <w:spacing w:before="220"/>
        <w:ind w:firstLine="540"/>
        <w:jc w:val="both"/>
      </w:pPr>
      <w:r>
        <w:lastRenderedPageBreak/>
        <w:t>Консультирование осуществляется в устной или письменной форме по следующим вопросам:</w:t>
      </w:r>
    </w:p>
    <w:p w:rsidR="00ED24CD" w:rsidRDefault="00ED24CD">
      <w:pPr>
        <w:pStyle w:val="ConsPlusNormal"/>
        <w:spacing w:before="220"/>
        <w:ind w:firstLine="540"/>
        <w:jc w:val="both"/>
      </w:pPr>
      <w:r>
        <w:t>1) организация и осуществление муниципального жилищного контроля;</w:t>
      </w:r>
    </w:p>
    <w:p w:rsidR="00ED24CD" w:rsidRDefault="00ED24CD">
      <w:pPr>
        <w:pStyle w:val="ConsPlusNormal"/>
        <w:spacing w:before="220"/>
        <w:ind w:firstLine="540"/>
        <w:jc w:val="both"/>
      </w:pPr>
      <w:r>
        <w:t>2) порядок осуществления контрольных мероприятий, установленных настоящим Положением;</w:t>
      </w:r>
    </w:p>
    <w:p w:rsidR="00ED24CD" w:rsidRDefault="00ED24CD">
      <w:pPr>
        <w:pStyle w:val="ConsPlusNormal"/>
        <w:spacing w:before="220"/>
        <w:ind w:firstLine="540"/>
        <w:jc w:val="both"/>
      </w:pPr>
      <w:r>
        <w:t>3) порядок обжалования действий (бездействия) должностных лиц, уполномоченных осуществлять муниципальный жилищный контроль;</w:t>
      </w:r>
    </w:p>
    <w:p w:rsidR="00ED24CD" w:rsidRDefault="00ED24CD">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D24CD" w:rsidRDefault="00ED24CD">
      <w:pPr>
        <w:pStyle w:val="ConsPlusNormal"/>
        <w:spacing w:before="220"/>
        <w:ind w:firstLine="540"/>
        <w:jc w:val="both"/>
      </w:pPr>
      <w:r>
        <w:t>Консультирование контролируемых лиц в устной форме может осуществляться также на собраниях и конференциях граждан.</w:t>
      </w:r>
    </w:p>
    <w:p w:rsidR="00ED24CD" w:rsidRDefault="00ED24CD">
      <w:pPr>
        <w:pStyle w:val="ConsPlusNormal"/>
        <w:spacing w:before="220"/>
        <w:ind w:firstLine="540"/>
        <w:jc w:val="both"/>
      </w:pPr>
      <w: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D24CD" w:rsidRDefault="00ED24CD">
      <w:pPr>
        <w:pStyle w:val="ConsPlusNormal"/>
        <w:spacing w:before="22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ED24CD" w:rsidRDefault="00ED24CD">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ED24CD" w:rsidRDefault="00ED24CD">
      <w:pPr>
        <w:pStyle w:val="ConsPlusNormal"/>
        <w:spacing w:before="220"/>
        <w:ind w:firstLine="540"/>
        <w:jc w:val="both"/>
      </w:pPr>
      <w:r>
        <w:t>3) ответ на поставленные вопросы требует дополнительного запроса сведений.</w:t>
      </w:r>
    </w:p>
    <w:p w:rsidR="00ED24CD" w:rsidRDefault="00ED24CD">
      <w:pPr>
        <w:pStyle w:val="ConsPlusNormal"/>
        <w:spacing w:before="220"/>
        <w:ind w:firstLine="540"/>
        <w:jc w:val="both"/>
      </w:pPr>
      <w: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24CD" w:rsidRDefault="00ED24CD">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24CD" w:rsidRDefault="00ED24CD">
      <w:pPr>
        <w:pStyle w:val="ConsPlusNormal"/>
        <w:spacing w:before="220"/>
        <w:ind w:firstLine="540"/>
        <w:jc w:val="both"/>
      </w:pPr>
      <w: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D24CD" w:rsidRDefault="00ED24CD">
      <w:pPr>
        <w:pStyle w:val="ConsPlusNormal"/>
        <w:spacing w:before="220"/>
        <w:ind w:firstLine="540"/>
        <w:jc w:val="both"/>
      </w:pPr>
      <w:r>
        <w:t>Должностными лицами, уполномоченными осуществлять муниципальный жилищный контроль, ведется журнал учета консультирований.</w:t>
      </w:r>
    </w:p>
    <w:p w:rsidR="00ED24CD" w:rsidRDefault="00ED24CD">
      <w:pPr>
        <w:pStyle w:val="ConsPlusNormal"/>
        <w:spacing w:before="220"/>
        <w:ind w:firstLine="540"/>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Оконешниковского муниципального района Омской области или должностным лицом, уполномоченным осуществлять муниципальный жилищный контроль.</w:t>
      </w:r>
    </w:p>
    <w:p w:rsidR="00ED24CD" w:rsidRDefault="00ED24CD">
      <w:pPr>
        <w:pStyle w:val="ConsPlusNormal"/>
        <w:spacing w:before="220"/>
        <w:ind w:firstLine="540"/>
        <w:jc w:val="both"/>
      </w:pPr>
      <w: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w:t>
      </w:r>
      <w:r>
        <w:lastRenderedPageBreak/>
        <w:t>конференц-связи.</w:t>
      </w:r>
    </w:p>
    <w:p w:rsidR="00ED24CD" w:rsidRDefault="00ED24CD">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24CD" w:rsidRDefault="00ED24CD">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24CD" w:rsidRDefault="00ED24CD">
      <w:pPr>
        <w:pStyle w:val="ConsPlusNormal"/>
        <w:jc w:val="both"/>
      </w:pPr>
    </w:p>
    <w:p w:rsidR="00ED24CD" w:rsidRDefault="00ED24CD">
      <w:pPr>
        <w:pStyle w:val="ConsPlusTitle"/>
        <w:jc w:val="center"/>
        <w:outlineLvl w:val="1"/>
      </w:pPr>
      <w:r>
        <w:t>3. Осуществление контрольных мероприятий и контрольных</w:t>
      </w:r>
    </w:p>
    <w:p w:rsidR="00ED24CD" w:rsidRDefault="00ED24CD">
      <w:pPr>
        <w:pStyle w:val="ConsPlusTitle"/>
        <w:jc w:val="center"/>
      </w:pPr>
      <w:r>
        <w:t>действий</w:t>
      </w:r>
    </w:p>
    <w:p w:rsidR="00ED24CD" w:rsidRDefault="00ED24CD">
      <w:pPr>
        <w:pStyle w:val="ConsPlusNormal"/>
        <w:jc w:val="both"/>
      </w:pPr>
    </w:p>
    <w:p w:rsidR="00ED24CD" w:rsidRDefault="00ED24CD">
      <w:pPr>
        <w:pStyle w:val="ConsPlusNormal"/>
        <w:ind w:firstLine="540"/>
        <w:jc w:val="both"/>
      </w:pPr>
      <w: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D24CD" w:rsidRDefault="00ED24CD">
      <w:pPr>
        <w:pStyle w:val="ConsPlusNormal"/>
        <w:spacing w:before="220"/>
        <w:ind w:firstLine="540"/>
        <w:jc w:val="both"/>
      </w:pPr>
      <w:bookmarkStart w:id="4" w:name="P123"/>
      <w:bookmarkEnd w:id="4"/>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rsidR="00ED24CD" w:rsidRDefault="00ED24CD">
      <w:pPr>
        <w:pStyle w:val="ConsPlusNormal"/>
        <w:spacing w:before="220"/>
        <w:ind w:firstLine="540"/>
        <w:jc w:val="both"/>
      </w:pPr>
      <w:r>
        <w:t>2) рейдовый осмотр (посредством осмотра, опроса, получения письменных объяснений, истребования документов);</w:t>
      </w:r>
    </w:p>
    <w:p w:rsidR="00ED24CD" w:rsidRDefault="00ED24CD">
      <w:pPr>
        <w:pStyle w:val="ConsPlusNormal"/>
        <w:spacing w:before="220"/>
        <w:ind w:firstLine="540"/>
        <w:jc w:val="both"/>
      </w:pPr>
      <w:r>
        <w:t>3) документарная проверка (посредством получения письменных объяснений, истребования документов);</w:t>
      </w:r>
    </w:p>
    <w:p w:rsidR="00ED24CD" w:rsidRDefault="00ED24CD">
      <w:pPr>
        <w:pStyle w:val="ConsPlusNormal"/>
        <w:spacing w:before="220"/>
        <w:ind w:firstLine="540"/>
        <w:jc w:val="both"/>
      </w:pPr>
      <w:bookmarkStart w:id="5" w:name="P126"/>
      <w:bookmarkEnd w:id="5"/>
      <w:r>
        <w:t>4) выездная проверка (посредством осмотра, опроса, получения письменных объяснений, истребования документов);</w:t>
      </w:r>
    </w:p>
    <w:p w:rsidR="00ED24CD" w:rsidRDefault="00ED24CD">
      <w:pPr>
        <w:pStyle w:val="ConsPlusNormal"/>
        <w:spacing w:before="220"/>
        <w:ind w:firstLine="540"/>
        <w:jc w:val="both"/>
      </w:pPr>
      <w: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24CD" w:rsidRDefault="00ED24CD">
      <w:pPr>
        <w:pStyle w:val="ConsPlusNormal"/>
        <w:spacing w:before="220"/>
        <w:ind w:firstLine="540"/>
        <w:jc w:val="both"/>
      </w:pPr>
      <w:r>
        <w:t>6) выездное обследование (посредством осмотра).</w:t>
      </w:r>
    </w:p>
    <w:p w:rsidR="00ED24CD" w:rsidRDefault="00ED24CD">
      <w:pPr>
        <w:pStyle w:val="ConsPlusNormal"/>
        <w:spacing w:before="220"/>
        <w:ind w:firstLine="540"/>
        <w:jc w:val="both"/>
      </w:pPr>
      <w: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D24CD" w:rsidRDefault="00ED24CD">
      <w:pPr>
        <w:pStyle w:val="ConsPlusNormal"/>
        <w:spacing w:before="220"/>
        <w:ind w:firstLine="540"/>
        <w:jc w:val="both"/>
      </w:pPr>
      <w:r>
        <w:t xml:space="preserve">3.3. Контрольные мероприятия, указанные в </w:t>
      </w:r>
      <w:hyperlink w:anchor="P123">
        <w:r>
          <w:rPr>
            <w:color w:val="0000FF"/>
          </w:rPr>
          <w:t>подпунктах 1</w:t>
        </w:r>
      </w:hyperlink>
      <w:r>
        <w:t xml:space="preserve"> - </w:t>
      </w:r>
      <w:hyperlink w:anchor="P126">
        <w:r>
          <w:rPr>
            <w:color w:val="0000FF"/>
          </w:rPr>
          <w:t>4 пункта 3.1</w:t>
        </w:r>
      </w:hyperlink>
      <w:r>
        <w:t xml:space="preserve"> настоящего Положения, проводятся в форме внеплановых мероприятий.</w:t>
      </w:r>
    </w:p>
    <w:p w:rsidR="00ED24CD" w:rsidRDefault="00ED24CD">
      <w:pPr>
        <w:pStyle w:val="ConsPlusNormal"/>
        <w:spacing w:before="220"/>
        <w:ind w:firstLine="540"/>
        <w:jc w:val="both"/>
      </w:pPr>
      <w:r>
        <w:t>Внеплановые контрольные мероприятия могут проводиться только после согласования с органами прокуратуры.</w:t>
      </w:r>
    </w:p>
    <w:p w:rsidR="00ED24CD" w:rsidRDefault="00ED24CD">
      <w:pPr>
        <w:pStyle w:val="ConsPlusNormal"/>
        <w:spacing w:before="220"/>
        <w:ind w:firstLine="540"/>
        <w:jc w:val="both"/>
      </w:pPr>
      <w:r>
        <w:t>3.4. Основанием для проведения контрольных мероприятий, проводимых с взаимодействием с контролируемыми лицами, является:</w:t>
      </w:r>
    </w:p>
    <w:p w:rsidR="00ED24CD" w:rsidRDefault="00ED24CD">
      <w:pPr>
        <w:pStyle w:val="ConsPlusNormal"/>
        <w:spacing w:before="220"/>
        <w:ind w:firstLine="540"/>
        <w:jc w:val="both"/>
      </w:pPr>
      <w: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w:t>
      </w:r>
      <w:r>
        <w:lastRenderedPageBreak/>
        <w:t>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D24CD" w:rsidRDefault="00ED24CD">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ED24CD" w:rsidRDefault="00ED24CD">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24CD" w:rsidRDefault="00ED24CD">
      <w:pPr>
        <w:pStyle w:val="ConsPlusNormal"/>
        <w:spacing w:before="220"/>
        <w:ind w:firstLine="540"/>
        <w:jc w:val="both"/>
      </w:pPr>
      <w: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D24CD" w:rsidRDefault="00ED24CD">
      <w:pPr>
        <w:pStyle w:val="ConsPlusNormal"/>
        <w:spacing w:before="220"/>
        <w:ind w:firstLine="540"/>
        <w:jc w:val="both"/>
      </w:pPr>
      <w:r>
        <w:t>3.5. Контрольные мероприятия, проводимые при взаимодействии с контролируемым лицом, проводятся на основании распоряжения Главы Оконешниковского муниципального района Омской области о проведении контрольного мероприятия.</w:t>
      </w:r>
    </w:p>
    <w:p w:rsidR="00ED24CD" w:rsidRDefault="00ED24CD">
      <w:pPr>
        <w:pStyle w:val="ConsPlusNormal"/>
        <w:spacing w:before="220"/>
        <w:ind w:firstLine="540"/>
        <w:jc w:val="both"/>
      </w:pPr>
      <w:r>
        <w:t>3.6. В случае принятия распоряжения Главы Оконешниковского муниципального района Омской области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D24CD" w:rsidRDefault="00ED24CD">
      <w:pPr>
        <w:pStyle w:val="ConsPlusNormal"/>
        <w:spacing w:before="220"/>
        <w:ind w:firstLine="540"/>
        <w:jc w:val="both"/>
      </w:pPr>
      <w: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Оконешниковского муниципального района Омской области, задания, содержащегося в планах работы Администрации, в том числе в случаях, установленных Федеральным </w:t>
      </w:r>
      <w:hyperlink r:id="rId19">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D24CD" w:rsidRDefault="00ED24CD">
      <w:pPr>
        <w:pStyle w:val="ConsPlusNormal"/>
        <w:spacing w:before="220"/>
        <w:ind w:firstLine="540"/>
        <w:jc w:val="both"/>
      </w:pPr>
      <w: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0">
        <w:r>
          <w:rPr>
            <w:color w:val="0000FF"/>
          </w:rPr>
          <w:t>законом</w:t>
        </w:r>
      </w:hyperlink>
      <w:r>
        <w:t xml:space="preserve"> от 31.07.2020 N 248-ФЗ "О государственном контроле (надзоре) и муниципальном контроле в Российской Федерации", Жилищным </w:t>
      </w:r>
      <w:hyperlink r:id="rId21">
        <w:r>
          <w:rPr>
            <w:color w:val="0000FF"/>
          </w:rPr>
          <w:t>кодексом</w:t>
        </w:r>
      </w:hyperlink>
      <w:r>
        <w:t xml:space="preserve"> Российской Федерации.</w:t>
      </w:r>
    </w:p>
    <w:p w:rsidR="00ED24CD" w:rsidRDefault="00ED24CD">
      <w:pPr>
        <w:pStyle w:val="ConsPlusNormal"/>
        <w:spacing w:before="220"/>
        <w:ind w:firstLine="540"/>
        <w:jc w:val="both"/>
      </w:pPr>
      <w: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сведений, порядок и сроки их </w:t>
      </w:r>
      <w:r>
        <w:lastRenderedPageBreak/>
        <w:t xml:space="preserve">представления установлены утвержденным </w:t>
      </w:r>
      <w:hyperlink r:id="rId22">
        <w:r>
          <w:rPr>
            <w:color w:val="0000FF"/>
          </w:rPr>
          <w:t>распоряжением</w:t>
        </w:r>
      </w:hyperlink>
      <w:r>
        <w:t xml:space="preserve"> Правительства Российской Федерации от 19.04.2016 N 724-р перечнем документов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информация, а также </w:t>
      </w:r>
      <w:hyperlink r:id="rId23">
        <w:r>
          <w:rPr>
            <w:color w:val="0000FF"/>
          </w:rPr>
          <w:t>Правилами</w:t>
        </w:r>
      </w:hyperlink>
      <w:r>
        <w:t xml:space="preserve"> предоставления в рамках межведомственного информационного взаимодействия документов 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ED24CD" w:rsidRDefault="00ED24CD">
      <w:pPr>
        <w:pStyle w:val="ConsPlusNormal"/>
        <w:spacing w:before="220"/>
        <w:ind w:firstLine="540"/>
        <w:jc w:val="both"/>
      </w:pPr>
      <w: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D24CD" w:rsidRDefault="00ED24CD">
      <w:pPr>
        <w:pStyle w:val="ConsPlusNormal"/>
        <w:spacing w:before="22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D24CD" w:rsidRDefault="00ED24CD">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ED24CD" w:rsidRDefault="00ED24CD">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D24CD" w:rsidRDefault="00ED24CD">
      <w:pPr>
        <w:pStyle w:val="ConsPlusNormal"/>
        <w:spacing w:before="220"/>
        <w:ind w:firstLine="540"/>
        <w:jc w:val="both"/>
      </w:pPr>
      <w:r>
        <w:t>3.11. Срок проведения выездной проверки не может превышать 10 рабочих дней.</w:t>
      </w:r>
    </w:p>
    <w:p w:rsidR="00ED24CD" w:rsidRDefault="00ED24CD">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D24CD" w:rsidRDefault="00ED24CD">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D24CD" w:rsidRDefault="00ED24CD">
      <w:pPr>
        <w:pStyle w:val="ConsPlusNormal"/>
        <w:spacing w:before="220"/>
        <w:ind w:firstLine="540"/>
        <w:jc w:val="both"/>
      </w:pPr>
      <w:r>
        <w:t xml:space="preserve">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w:t>
      </w:r>
      <w:r>
        <w:lastRenderedPageBreak/>
        <w:t>рамках контрольного мероприятия.</w:t>
      </w:r>
    </w:p>
    <w:p w:rsidR="00ED24CD" w:rsidRDefault="00ED24CD">
      <w:pPr>
        <w:pStyle w:val="ConsPlusNormal"/>
        <w:spacing w:before="220"/>
        <w:ind w:firstLine="540"/>
        <w:jc w:val="both"/>
      </w:pPr>
      <w: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r>
          <w:rPr>
            <w:color w:val="0000FF"/>
          </w:rPr>
          <w:t>частью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ED24CD" w:rsidRDefault="00ED24CD">
      <w:pPr>
        <w:pStyle w:val="ConsPlusNormal"/>
        <w:spacing w:before="220"/>
        <w:ind w:firstLine="540"/>
        <w:jc w:val="both"/>
      </w:pPr>
      <w: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D24CD" w:rsidRDefault="00ED24CD">
      <w:pPr>
        <w:pStyle w:val="ConsPlusNormal"/>
        <w:spacing w:before="220"/>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24CD" w:rsidRDefault="00ED24CD">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D24CD" w:rsidRDefault="00ED24CD">
      <w:pPr>
        <w:pStyle w:val="ConsPlusNormal"/>
        <w:spacing w:before="220"/>
        <w:ind w:firstLine="540"/>
        <w:jc w:val="both"/>
      </w:pPr>
      <w:r>
        <w:t>3.15. Информация о контрольных мероприятиях размещается в Едином реестре контрольных (надзорных) мероприятий.</w:t>
      </w:r>
    </w:p>
    <w:p w:rsidR="00ED24CD" w:rsidRDefault="00ED24CD">
      <w:pPr>
        <w:pStyle w:val="ConsPlusNormal"/>
        <w:spacing w:before="220"/>
        <w:ind w:firstLine="540"/>
        <w:jc w:val="both"/>
      </w:pPr>
      <w:r>
        <w:t>3.16. 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D24CD" w:rsidRDefault="00ED24CD">
      <w:pPr>
        <w:pStyle w:val="ConsPlusNormal"/>
        <w:spacing w:before="220"/>
        <w:ind w:firstLine="540"/>
        <w:jc w:val="both"/>
      </w:pPr>
      <w: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24CD" w:rsidRDefault="00ED24CD">
      <w:pPr>
        <w:pStyle w:val="ConsPlusNormal"/>
        <w:spacing w:before="220"/>
        <w:ind w:firstLine="540"/>
        <w:jc w:val="both"/>
      </w:pPr>
      <w: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D24CD" w:rsidRDefault="00ED24CD">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D24CD" w:rsidRDefault="00ED24CD">
      <w:pPr>
        <w:pStyle w:val="ConsPlusNormal"/>
        <w:spacing w:before="220"/>
        <w:ind w:firstLine="540"/>
        <w:jc w:val="both"/>
      </w:pPr>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D24CD" w:rsidRDefault="00ED24CD">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24CD" w:rsidRDefault="00ED24C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24CD" w:rsidRDefault="00ED24C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24CD" w:rsidRDefault="00ED24CD">
      <w:pPr>
        <w:pStyle w:val="ConsPlusNormal"/>
        <w:spacing w:before="220"/>
        <w:ind w:firstLine="540"/>
        <w:jc w:val="both"/>
      </w:pPr>
      <w:r>
        <w:t>3.19.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Омской области, органами местного самоуправления, правоохранительными органами, организациями и гражданами.</w:t>
      </w:r>
    </w:p>
    <w:p w:rsidR="00ED24CD" w:rsidRDefault="00ED24CD">
      <w:pPr>
        <w:pStyle w:val="ConsPlusNormal"/>
        <w:spacing w:before="220"/>
        <w:ind w:firstLine="540"/>
        <w:jc w:val="both"/>
      </w:pPr>
      <w: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D24CD" w:rsidRDefault="00ED24CD">
      <w:pPr>
        <w:pStyle w:val="ConsPlusNormal"/>
        <w:jc w:val="both"/>
      </w:pPr>
    </w:p>
    <w:p w:rsidR="00ED24CD" w:rsidRDefault="00ED24CD">
      <w:pPr>
        <w:pStyle w:val="ConsPlusTitle"/>
        <w:jc w:val="center"/>
        <w:outlineLvl w:val="1"/>
      </w:pPr>
      <w:r>
        <w:t>4. Обжалование решений Администрации, действий (бездействия)</w:t>
      </w:r>
    </w:p>
    <w:p w:rsidR="00ED24CD" w:rsidRDefault="00ED24CD">
      <w:pPr>
        <w:pStyle w:val="ConsPlusTitle"/>
        <w:jc w:val="center"/>
      </w:pPr>
      <w:r>
        <w:t>должностных лиц, уполномоченных осуществлять муниципальный</w:t>
      </w:r>
    </w:p>
    <w:p w:rsidR="00ED24CD" w:rsidRDefault="00ED24CD">
      <w:pPr>
        <w:pStyle w:val="ConsPlusTitle"/>
        <w:jc w:val="center"/>
      </w:pPr>
      <w:r>
        <w:t>жилищный контроль</w:t>
      </w:r>
    </w:p>
    <w:p w:rsidR="00ED24CD" w:rsidRDefault="00ED24CD">
      <w:pPr>
        <w:pStyle w:val="ConsPlusNormal"/>
        <w:jc w:val="both"/>
      </w:pPr>
    </w:p>
    <w:p w:rsidR="00ED24CD" w:rsidRDefault="00ED24CD">
      <w:pPr>
        <w:pStyle w:val="ConsPlusNormal"/>
        <w:ind w:firstLine="540"/>
        <w:jc w:val="both"/>
      </w:pPr>
      <w: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ED24CD" w:rsidRDefault="00ED24CD">
      <w:pPr>
        <w:pStyle w:val="ConsPlusNormal"/>
        <w:spacing w:before="220"/>
        <w:ind w:firstLine="540"/>
        <w:jc w:val="both"/>
      </w:pPr>
      <w: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ED24CD" w:rsidRDefault="00ED24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24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4CD" w:rsidRDefault="00ED2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4CD" w:rsidRDefault="00ED2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4CD" w:rsidRDefault="00ED24CD">
            <w:pPr>
              <w:pStyle w:val="ConsPlusNormal"/>
              <w:jc w:val="both"/>
            </w:pPr>
            <w:r>
              <w:rPr>
                <w:color w:val="392C69"/>
              </w:rPr>
              <w:t xml:space="preserve">Разд. 5 </w:t>
            </w:r>
            <w:hyperlink w:anchor="P16">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D24CD" w:rsidRDefault="00ED24CD">
            <w:pPr>
              <w:pStyle w:val="ConsPlusNormal"/>
            </w:pPr>
          </w:p>
        </w:tc>
      </w:tr>
    </w:tbl>
    <w:p w:rsidR="00ED24CD" w:rsidRDefault="00ED24CD">
      <w:pPr>
        <w:pStyle w:val="ConsPlusTitle"/>
        <w:spacing w:before="280"/>
        <w:jc w:val="center"/>
        <w:outlineLvl w:val="1"/>
      </w:pPr>
      <w:bookmarkStart w:id="6" w:name="P174"/>
      <w:bookmarkEnd w:id="6"/>
      <w:r>
        <w:t>5. Ключевые показатели муниципального жилищного контроля</w:t>
      </w:r>
    </w:p>
    <w:p w:rsidR="00ED24CD" w:rsidRDefault="00ED24CD">
      <w:pPr>
        <w:pStyle w:val="ConsPlusTitle"/>
        <w:jc w:val="center"/>
      </w:pPr>
      <w:r>
        <w:t>и их целевые значения</w:t>
      </w:r>
    </w:p>
    <w:p w:rsidR="00ED24CD" w:rsidRDefault="00ED24CD">
      <w:pPr>
        <w:pStyle w:val="ConsPlusNormal"/>
        <w:jc w:val="both"/>
      </w:pPr>
    </w:p>
    <w:p w:rsidR="00ED24CD" w:rsidRDefault="00ED24CD">
      <w:pPr>
        <w:pStyle w:val="ConsPlusNormal"/>
        <w:ind w:firstLine="540"/>
        <w:jc w:val="both"/>
      </w:pPr>
      <w:r>
        <w:t xml:space="preserve">5.1. Оценка результативности и эффективности осуществления муниципального жилищного контроля осуществляется на основании </w:t>
      </w:r>
      <w:hyperlink r:id="rId25">
        <w:r>
          <w:rPr>
            <w:color w:val="0000FF"/>
          </w:rPr>
          <w:t>статьи 30</w:t>
        </w:r>
      </w:hyperlink>
      <w:r>
        <w:t xml:space="preserve"> Федерального закона от 31.07.2020 N 248-ФЗ "О государственном контроле (надзоре) и муниципальном контроле в Российской Федерации".</w:t>
      </w:r>
    </w:p>
    <w:p w:rsidR="00ED24CD" w:rsidRDefault="00ED24CD">
      <w:pPr>
        <w:pStyle w:val="ConsPlusNormal"/>
        <w:spacing w:before="220"/>
        <w:ind w:firstLine="540"/>
        <w:jc w:val="both"/>
      </w:pPr>
      <w: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Оконешниковского муниципального района Омской области.</w:t>
      </w:r>
    </w:p>
    <w:p w:rsidR="00ED24CD" w:rsidRDefault="00ED24CD">
      <w:pPr>
        <w:pStyle w:val="ConsPlusNormal"/>
        <w:jc w:val="both"/>
      </w:pPr>
    </w:p>
    <w:p w:rsidR="00ED24CD" w:rsidRDefault="00ED24CD">
      <w:pPr>
        <w:pStyle w:val="ConsPlusNormal"/>
        <w:jc w:val="both"/>
      </w:pPr>
    </w:p>
    <w:p w:rsidR="00ED24CD" w:rsidRDefault="00ED24CD">
      <w:pPr>
        <w:pStyle w:val="ConsPlusNormal"/>
        <w:pBdr>
          <w:bottom w:val="single" w:sz="6" w:space="0" w:color="auto"/>
        </w:pBdr>
        <w:spacing w:before="100" w:after="100"/>
        <w:jc w:val="both"/>
        <w:rPr>
          <w:sz w:val="2"/>
          <w:szCs w:val="2"/>
        </w:rPr>
      </w:pPr>
    </w:p>
    <w:p w:rsidR="000F4F91" w:rsidRDefault="000F4F91">
      <w:bookmarkStart w:id="7" w:name="_GoBack"/>
      <w:bookmarkEnd w:id="7"/>
    </w:p>
    <w:sectPr w:rsidR="000F4F91" w:rsidSect="00583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CD"/>
    <w:rsid w:val="000F4F91"/>
    <w:rsid w:val="00ED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4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24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24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4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24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24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240&amp;dst=100088" TargetMode="External"/><Relationship Id="rId13" Type="http://schemas.openxmlformats.org/officeDocument/2006/relationships/hyperlink" Target="https://login.consultant.ru/link/?req=doc&amp;base=LAW&amp;n=480240" TargetMode="External"/><Relationship Id="rId18" Type="http://schemas.openxmlformats.org/officeDocument/2006/relationships/hyperlink" Target="https://login.consultant.ru/link/?req=doc&amp;base=LAW&amp;n=403777&amp;dst=10076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6787" TargetMode="External"/><Relationship Id="rId7" Type="http://schemas.openxmlformats.org/officeDocument/2006/relationships/hyperlink" Target="https://login.consultant.ru/link/?req=doc&amp;base=LAW&amp;n=466787&amp;dst=1018" TargetMode="External"/><Relationship Id="rId12" Type="http://schemas.openxmlformats.org/officeDocument/2006/relationships/hyperlink" Target="https://login.consultant.ru/link/?req=doc&amp;base=RLAW148&amp;n=210080&amp;dst=100008" TargetMode="External"/><Relationship Id="rId17" Type="http://schemas.openxmlformats.org/officeDocument/2006/relationships/hyperlink" Target="https://login.consultant.ru/link/?req=doc&amp;base=LAW&amp;n=480240&amp;dst=100512" TargetMode="External"/><Relationship Id="rId25" Type="http://schemas.openxmlformats.org/officeDocument/2006/relationships/hyperlink" Target="https://login.consultant.ru/link/?req=doc&amp;base=LAW&amp;n=480240&amp;dst=10033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4" TargetMode="External"/><Relationship Id="rId20" Type="http://schemas.openxmlformats.org/officeDocument/2006/relationships/hyperlink" Target="https://login.consultant.ru/link/?req=doc&amp;base=LAW&amp;n=480240" TargetMode="External"/><Relationship Id="rId1" Type="http://schemas.openxmlformats.org/officeDocument/2006/relationships/styles" Target="styles.xml"/><Relationship Id="rId6" Type="http://schemas.openxmlformats.org/officeDocument/2006/relationships/hyperlink" Target="https://login.consultant.ru/link/?req=doc&amp;base=RLAW148&amp;n=210080&amp;dst=100005" TargetMode="External"/><Relationship Id="rId11" Type="http://schemas.openxmlformats.org/officeDocument/2006/relationships/hyperlink" Target="https://login.consultant.ru/link/?req=doc&amp;base=RLAW148&amp;n=210080&amp;dst=100006" TargetMode="External"/><Relationship Id="rId24" Type="http://schemas.openxmlformats.org/officeDocument/2006/relationships/hyperlink" Target="https://login.consultant.ru/link/?req=doc&amp;base=LAW&amp;n=480240&amp;dst=10099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787" TargetMode="External"/><Relationship Id="rId23" Type="http://schemas.openxmlformats.org/officeDocument/2006/relationships/hyperlink" Target="https://login.consultant.ru/link/?req=doc&amp;base=LAW&amp;n=436710&amp;dst=100014" TargetMode="External"/><Relationship Id="rId10" Type="http://schemas.openxmlformats.org/officeDocument/2006/relationships/hyperlink" Target="https://login.consultant.ru/link/?req=doc&amp;base=RLAW148&amp;n=210080&amp;dst=100005" TargetMode="External"/><Relationship Id="rId19" Type="http://schemas.openxmlformats.org/officeDocument/2006/relationships/hyperlink" Target="https://login.consultant.ru/link/?req=doc&amp;base=LAW&amp;n=480240" TargetMode="External"/><Relationship Id="rId4" Type="http://schemas.openxmlformats.org/officeDocument/2006/relationships/webSettings" Target="webSettings.xml"/><Relationship Id="rId9" Type="http://schemas.openxmlformats.org/officeDocument/2006/relationships/hyperlink" Target="https://login.consultant.ru/link/?req=doc&amp;base=RLAW148&amp;n=214682&amp;dst=101057" TargetMode="External"/><Relationship Id="rId14" Type="http://schemas.openxmlformats.org/officeDocument/2006/relationships/hyperlink" Target="https://login.consultant.ru/link/?req=doc&amp;base=LAW&amp;n=480240" TargetMode="External"/><Relationship Id="rId22" Type="http://schemas.openxmlformats.org/officeDocument/2006/relationships/hyperlink" Target="https://login.consultant.ru/link/?req=doc&amp;base=LAW&amp;n=46795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5373</Words>
  <Characters>30631</Characters>
  <Application>Microsoft Office Word</Application>
  <DocSecurity>0</DocSecurity>
  <Lines>255</Lines>
  <Paragraphs>71</Paragraphs>
  <ScaleCrop>false</ScaleCrop>
  <Company>Image&amp;Matros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1</cp:revision>
  <dcterms:created xsi:type="dcterms:W3CDTF">2024-10-15T05:41:00Z</dcterms:created>
  <dcterms:modified xsi:type="dcterms:W3CDTF">2024-10-15T05:42:00Z</dcterms:modified>
</cp:coreProperties>
</file>