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90" w:rsidRDefault="00057A90" w:rsidP="00057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защитить пасленовые от фитофторы.</w:t>
      </w:r>
      <w:proofErr w:type="gramEnd"/>
    </w:p>
    <w:p w:rsidR="00057A90" w:rsidRDefault="00057A90" w:rsidP="0005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Фитофтора — настоящее бедствие для паслёновых культур, таких как картофель, томаты, баклажаны и перцы. Грибы-возбудители фитофторы быстро распространяются, особен</w:t>
      </w:r>
      <w:r>
        <w:rPr>
          <w:rFonts w:ascii="Times New Roman" w:hAnsi="Times New Roman" w:cs="Times New Roman"/>
          <w:sz w:val="24"/>
          <w:szCs w:val="24"/>
        </w:rPr>
        <w:t xml:space="preserve">но в сырую и прохладную погоду </w:t>
      </w:r>
      <w:r w:rsidRPr="00057A90">
        <w:rPr>
          <w:rFonts w:ascii="Times New Roman" w:hAnsi="Times New Roman" w:cs="Times New Roman"/>
          <w:sz w:val="24"/>
          <w:szCs w:val="24"/>
        </w:rPr>
        <w:t xml:space="preserve">и могут уничтожить большую часть урожая. 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A90" w:rsidRDefault="00057A90" w:rsidP="00057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Основные симптомы фитофторы</w:t>
      </w:r>
    </w:p>
    <w:p w:rsidR="00057A90" w:rsidRPr="00057A90" w:rsidRDefault="00057A90" w:rsidP="0005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Фитофтора распознаётся по следующим признакам:</w:t>
      </w:r>
    </w:p>
    <w:p w:rsid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На листьях образуются крупные коричневые пятна с белёсым оттенком.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Плоды приобретают серый или чёрный окрас и становятся мягкими.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Корневая система может подгнивать, вызывая постепенное увядание растения.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Быстро реагируя на начальную стадию проявления болезни, вы можете принять срочные меры для спасения урожая.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Методы защиты от фитофторы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90">
        <w:rPr>
          <w:rFonts w:ascii="Times New Roman" w:hAnsi="Times New Roman" w:cs="Times New Roman"/>
          <w:b/>
          <w:sz w:val="24"/>
          <w:szCs w:val="24"/>
        </w:rPr>
        <w:t>1. Агротехнические приёмы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Самый простой и безопасный способ защиты — правильный уход за растениями и участком: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Севооборот: Не высаживайте паслёновые культуры повторно на прежнем месте ранее, чем через 3-4 года.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Подготовленные семена: Протравливайте семена перед посадкой специальными составами или замачивайте в растворе марганцовки.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Подготовка почвы: Перекапывайте землю осенью, вносите органические удобрения, добавляйте золу или известь для нейтрализации кислотности.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Система посадки: Устанавливайте опоры и каркасы для поддержки кустов, увеличивая доступ воздуха и облегчая уход.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Регулировка полива: Поливайте растения рано утром или вечером, избегая попадания воды на листья.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90">
        <w:rPr>
          <w:rFonts w:ascii="Times New Roman" w:hAnsi="Times New Roman" w:cs="Times New Roman"/>
          <w:b/>
          <w:sz w:val="24"/>
          <w:szCs w:val="24"/>
        </w:rPr>
        <w:t>2. Химические препараты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Современная химия предлагает широкий спектр препаратов для защиты от фитофторы: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Медный купорос: Классическое средство, используемое для профилактики и лечения начальных проявлений болезни.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7A90">
        <w:rPr>
          <w:rFonts w:ascii="Times New Roman" w:hAnsi="Times New Roman" w:cs="Times New Roman"/>
          <w:sz w:val="24"/>
          <w:szCs w:val="24"/>
        </w:rPr>
        <w:t>Фундазол</w:t>
      </w:r>
      <w:proofErr w:type="spellEnd"/>
      <w:r w:rsidRPr="00057A90">
        <w:rPr>
          <w:rFonts w:ascii="Times New Roman" w:hAnsi="Times New Roman" w:cs="Times New Roman"/>
          <w:sz w:val="24"/>
          <w:szCs w:val="24"/>
        </w:rPr>
        <w:t>»: Препарат широкого спектра действия, применяемый для обработки растений и почвы.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«Акробат»: Содержит комбинацию компонентов, оказывающих губительное воздействие на грибы фитофторы.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7A90">
        <w:rPr>
          <w:rFonts w:ascii="Times New Roman" w:hAnsi="Times New Roman" w:cs="Times New Roman"/>
          <w:sz w:val="24"/>
          <w:szCs w:val="24"/>
        </w:rPr>
        <w:t>Инфинито</w:t>
      </w:r>
      <w:proofErr w:type="spellEnd"/>
      <w:r w:rsidRPr="00057A90">
        <w:rPr>
          <w:rFonts w:ascii="Times New Roman" w:hAnsi="Times New Roman" w:cs="Times New Roman"/>
          <w:sz w:val="24"/>
          <w:szCs w:val="24"/>
        </w:rPr>
        <w:t>»: Современные средства нового поколения, гарантирующие длительный защитный эффект.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Применяйте препараты строго по инструкции, учитывая рекомендованные дозы и интервалы обработки.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90">
        <w:rPr>
          <w:rFonts w:ascii="Times New Roman" w:hAnsi="Times New Roman" w:cs="Times New Roman"/>
          <w:b/>
          <w:sz w:val="24"/>
          <w:szCs w:val="24"/>
        </w:rPr>
        <w:t>3. Биологические средства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Если вы сторонник натуральных методов, обратите внимание на биопрепараты: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7A90">
        <w:rPr>
          <w:rFonts w:ascii="Times New Roman" w:hAnsi="Times New Roman" w:cs="Times New Roman"/>
          <w:sz w:val="24"/>
          <w:szCs w:val="24"/>
        </w:rPr>
        <w:t>Фитоспорин</w:t>
      </w:r>
      <w:proofErr w:type="spellEnd"/>
      <w:r w:rsidRPr="00057A90">
        <w:rPr>
          <w:rFonts w:ascii="Times New Roman" w:hAnsi="Times New Roman" w:cs="Times New Roman"/>
          <w:sz w:val="24"/>
          <w:szCs w:val="24"/>
        </w:rPr>
        <w:t>»: Используется для обработки семян и самих растений, подавляет активность грибков.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7A90">
        <w:rPr>
          <w:rFonts w:ascii="Times New Roman" w:hAnsi="Times New Roman" w:cs="Times New Roman"/>
          <w:sz w:val="24"/>
          <w:szCs w:val="24"/>
        </w:rPr>
        <w:t>Триходермин</w:t>
      </w:r>
      <w:proofErr w:type="spellEnd"/>
      <w:r w:rsidRPr="00057A90">
        <w:rPr>
          <w:rFonts w:ascii="Times New Roman" w:hAnsi="Times New Roman" w:cs="Times New Roman"/>
          <w:sz w:val="24"/>
          <w:szCs w:val="24"/>
        </w:rPr>
        <w:t xml:space="preserve">»: Биологическое средство, обладающее </w:t>
      </w:r>
      <w:proofErr w:type="spellStart"/>
      <w:r w:rsidRPr="00057A90">
        <w:rPr>
          <w:rFonts w:ascii="Times New Roman" w:hAnsi="Times New Roman" w:cs="Times New Roman"/>
          <w:sz w:val="24"/>
          <w:szCs w:val="24"/>
        </w:rPr>
        <w:t>фунгицидными</w:t>
      </w:r>
      <w:proofErr w:type="spellEnd"/>
      <w:r w:rsidRPr="00057A90">
        <w:rPr>
          <w:rFonts w:ascii="Times New Roman" w:hAnsi="Times New Roman" w:cs="Times New Roman"/>
          <w:sz w:val="24"/>
          <w:szCs w:val="24"/>
        </w:rPr>
        <w:t xml:space="preserve"> свойствами.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«Альбит»: Средство комплексного действия, включающее элементы питания и антистрессовые компоненты.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Применение биологических препаратов безопасно для человека и окружающей среды, а также поддерживает микрофлору почвы.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90">
        <w:rPr>
          <w:rFonts w:ascii="Times New Roman" w:hAnsi="Times New Roman" w:cs="Times New Roman"/>
          <w:b/>
          <w:sz w:val="24"/>
          <w:szCs w:val="24"/>
        </w:rPr>
        <w:t>4. Народные средства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lastRenderedPageBreak/>
        <w:t>Многие садоводы прибегают к простым народным рецептам, доказавшим свою эффективность: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Раствор молочной сыворотки: Сыворотка подавляет развитие грибков и укрепляет иммунитет растений.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Йодно-молочный раствор: 10 граммов йода растворите в 10 литрах молока и воды, используйте для опрыскивания.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Табачная пыль: Просеянная табачная пыль, смешанная с золой, посыпается вокруг растений, отпугивая вредителей и убивая споры гриба.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90">
        <w:rPr>
          <w:rFonts w:ascii="Times New Roman" w:hAnsi="Times New Roman" w:cs="Times New Roman"/>
          <w:b/>
          <w:sz w:val="24"/>
          <w:szCs w:val="24"/>
        </w:rPr>
        <w:t>5. Укрытия и конструкции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Дополнительную защиту создают временные сооружения и приспособления: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Укрывной материал: Используйте сетку или пленку для защиты растений от атмосферных осадков и прямого воздействия солнца.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Опоры и каркасные конструкции: Позволяют приподнять растения, обеспечивая лучшую циркуляцию воздуха и упрощая уход.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Последовательность действий при обнаружении фитофторы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Если фитофтора уже появилась на ваших растениях, действуйте оперативно: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Немедленно изолируйте поражённое растение, удалив и уничтожив инфицированные участки.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Произведите экстренную обработку оставшейся части растений любым доступным средством.</w:t>
      </w:r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Внесите дополнительную дозу удобрения для компенсации потерь питательных веществ.</w:t>
      </w:r>
      <w:bookmarkStart w:id="0" w:name="_GoBack"/>
      <w:bookmarkEnd w:id="0"/>
    </w:p>
    <w:p w:rsidR="00057A90" w:rsidRPr="00057A90" w:rsidRDefault="00057A90" w:rsidP="0005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90">
        <w:rPr>
          <w:rFonts w:ascii="Times New Roman" w:hAnsi="Times New Roman" w:cs="Times New Roman"/>
          <w:sz w:val="24"/>
          <w:szCs w:val="24"/>
        </w:rPr>
        <w:t>Наблюдайте за ситуацией, контролируя дальнейшее распространение болезни.</w:t>
      </w:r>
    </w:p>
    <w:sectPr w:rsidR="00057A90" w:rsidRPr="0005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155"/>
    <w:multiLevelType w:val="multilevel"/>
    <w:tmpl w:val="89C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E56A8"/>
    <w:multiLevelType w:val="multilevel"/>
    <w:tmpl w:val="86BA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36E4D"/>
    <w:multiLevelType w:val="multilevel"/>
    <w:tmpl w:val="A824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D7F7F"/>
    <w:multiLevelType w:val="multilevel"/>
    <w:tmpl w:val="1B48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B077E"/>
    <w:multiLevelType w:val="multilevel"/>
    <w:tmpl w:val="4C2E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D5F4A"/>
    <w:multiLevelType w:val="multilevel"/>
    <w:tmpl w:val="D5C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12DFA"/>
    <w:multiLevelType w:val="multilevel"/>
    <w:tmpl w:val="3C7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2A"/>
    <w:rsid w:val="00057A90"/>
    <w:rsid w:val="00437217"/>
    <w:rsid w:val="007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05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057A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7A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7A90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05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057A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7A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7A9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03293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Rsc55</cp:lastModifiedBy>
  <cp:revision>2</cp:revision>
  <dcterms:created xsi:type="dcterms:W3CDTF">2025-06-09T06:53:00Z</dcterms:created>
  <dcterms:modified xsi:type="dcterms:W3CDTF">2025-06-09T06:58:00Z</dcterms:modified>
</cp:coreProperties>
</file>