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C81F8FF" w:rsidR="00900996" w:rsidRDefault="00CD118C" w:rsidP="00CD118C">
      <w:pPr>
        <w:ind w:firstLine="709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Б</w:t>
      </w:r>
      <w:r w:rsidR="00D23A46">
        <w:rPr>
          <w:rFonts w:ascii="Times New Roman" w:hAnsi="Times New Roman"/>
          <w:b/>
          <w:sz w:val="32"/>
        </w:rPr>
        <w:t>орьб</w:t>
      </w:r>
      <w:r>
        <w:rPr>
          <w:rFonts w:ascii="Times New Roman" w:hAnsi="Times New Roman"/>
          <w:b/>
          <w:sz w:val="32"/>
        </w:rPr>
        <w:t>а</w:t>
      </w:r>
      <w:r w:rsidR="00D23A46">
        <w:rPr>
          <w:rFonts w:ascii="Times New Roman" w:hAnsi="Times New Roman"/>
          <w:b/>
          <w:sz w:val="32"/>
        </w:rPr>
        <w:t xml:space="preserve"> с нелегальной (теневой) занятостью</w:t>
      </w:r>
    </w:p>
    <w:p w14:paraId="02000000" w14:textId="77777777" w:rsidR="00900996" w:rsidRDefault="00900996" w:rsidP="00CD118C">
      <w:pPr>
        <w:ind w:firstLine="709"/>
        <w:rPr>
          <w:rFonts w:ascii="Times New Roman" w:hAnsi="Times New Roman"/>
          <w:sz w:val="28"/>
        </w:rPr>
      </w:pPr>
    </w:p>
    <w:p w14:paraId="03000000" w14:textId="64A1CE36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 января 2024 года вступил в силу новый закон «О занятости населения в Российской Федерации». Отдельная глава в нем посвящена мерам борьбы с нелегальной (теневой) занятостью — осуществлению трудовой деятельности в обход установленных правил оформления трудовых отношений (например, выполнение работником трудовых обязанностей без заключения с ним трудового договора). Речь идет не о криминальном секторе, а о вполне легальной хозяйственной деятельности, но без трудовых договоров.</w:t>
      </w:r>
    </w:p>
    <w:p w14:paraId="04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Примерами теневой занятости могут быть:</w:t>
      </w:r>
    </w:p>
    <w:p w14:paraId="05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зарплата в конвертах;</w:t>
      </w:r>
    </w:p>
    <w:p w14:paraId="06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без трудового договора или договора гражданско-правового характера, по устной договоренности;</w:t>
      </w:r>
    </w:p>
    <w:p w14:paraId="07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подмена трудовых отношений сотрудничеством с </w:t>
      </w:r>
      <w:proofErr w:type="spellStart"/>
      <w:r>
        <w:rPr>
          <w:rFonts w:ascii="Times New Roman" w:hAnsi="Times New Roman"/>
          <w:sz w:val="28"/>
        </w:rPr>
        <w:t>самозанятыми</w:t>
      </w:r>
      <w:proofErr w:type="spellEnd"/>
      <w:r>
        <w:rPr>
          <w:rFonts w:ascii="Times New Roman" w:hAnsi="Times New Roman"/>
          <w:sz w:val="28"/>
        </w:rPr>
        <w:t>.</w:t>
      </w:r>
    </w:p>
    <w:p w14:paraId="08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Черный рынок труда невыгоден государству. Бюджет недополучает НДФЛ и страховые взносы. Часто нелегальный работник не видит последствий этого явления, пока не обращается в СФР за назначением пенсии. И на месте он узнает, что за тяжелый труд в течение жизни ему положены небольшие выплаты, потому что его стаж документально не подтвержден, и взносы работодатель за него не платил.</w:t>
      </w:r>
    </w:p>
    <w:p w14:paraId="09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Во-вторых, организации не создают безопасные условия труда не оформленным работникам. Это приводит к несчастным случаям и заболеваниям на производстве.</w:t>
      </w:r>
    </w:p>
    <w:p w14:paraId="0A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В-третьих, работа без трудового договора лишает работника права на отпуск и выплаты по </w:t>
      </w:r>
      <w:proofErr w:type="gramStart"/>
      <w:r>
        <w:rPr>
          <w:rFonts w:ascii="Times New Roman" w:hAnsi="Times New Roman"/>
          <w:sz w:val="28"/>
        </w:rPr>
        <w:t>больничным</w:t>
      </w:r>
      <w:proofErr w:type="gramEnd"/>
      <w:r>
        <w:rPr>
          <w:rFonts w:ascii="Times New Roman" w:hAnsi="Times New Roman"/>
          <w:sz w:val="28"/>
        </w:rPr>
        <w:t>, что в целом увеличивает социальную напряженность в обществе.</w:t>
      </w:r>
    </w:p>
    <w:p w14:paraId="0B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этим причинам государство борется с теневой занятостью и в 2024 году появилось несколько новшеств в этой сфере. Одно из них — создание  областных межведомственных комиссий по противодействию неформальной занятости (далее - МВК). </w:t>
      </w:r>
    </w:p>
    <w:p w14:paraId="0C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работы МВК по снижению нелегальной занятости в муниципальных образованиях  созданы рабочие группы МВК.</w:t>
      </w:r>
    </w:p>
    <w:p w14:paraId="0D000000" w14:textId="6A7E180C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деятельности таких комиссий и рабочих групп налоговые инспекции   передают информацию содержащ</w:t>
      </w:r>
      <w:r w:rsidR="00CD118C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ю признаки, которые могут свидетельствовать о нелегальном привлечении рабочей силы в  организации и ИП.    </w:t>
      </w:r>
    </w:p>
    <w:p w14:paraId="0E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таким признакам относится информация о:</w:t>
      </w:r>
    </w:p>
    <w:p w14:paraId="0F000000" w14:textId="1C0BC7FE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D118C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ыплате ежемесячной заработной плате ниже минимального </w:t>
      </w:r>
      <w:proofErr w:type="gramStart"/>
      <w:r>
        <w:rPr>
          <w:rFonts w:ascii="Times New Roman" w:hAnsi="Times New Roman"/>
          <w:sz w:val="28"/>
        </w:rPr>
        <w:t>размера оплаты труда</w:t>
      </w:r>
      <w:proofErr w:type="gramEnd"/>
      <w:r>
        <w:rPr>
          <w:rFonts w:ascii="Times New Roman" w:hAnsi="Times New Roman"/>
          <w:sz w:val="28"/>
        </w:rPr>
        <w:t xml:space="preserve"> (далее - МРОТ).   Напомним, что   МРОТ в 2025 году для работников некоммерческих организаций  с учетом районного коэффициента составляет 25 806 рубля, для работников других работодателей 26 151  рублей. </w:t>
      </w:r>
    </w:p>
    <w:p w14:paraId="10000000" w14:textId="1656D3E5" w:rsidR="00900996" w:rsidRDefault="00CD118C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с</w:t>
      </w:r>
      <w:r w:rsidR="00D23A46">
        <w:rPr>
          <w:rFonts w:ascii="Times New Roman" w:hAnsi="Times New Roman"/>
          <w:sz w:val="28"/>
        </w:rPr>
        <w:t>отрудничестве, в течени</w:t>
      </w:r>
      <w:proofErr w:type="gramStart"/>
      <w:r w:rsidR="00D23A46">
        <w:rPr>
          <w:rFonts w:ascii="Times New Roman" w:hAnsi="Times New Roman"/>
          <w:sz w:val="28"/>
        </w:rPr>
        <w:t>и</w:t>
      </w:r>
      <w:proofErr w:type="gramEnd"/>
      <w:r w:rsidR="00D23A46">
        <w:rPr>
          <w:rFonts w:ascii="Times New Roman" w:hAnsi="Times New Roman"/>
          <w:sz w:val="28"/>
        </w:rPr>
        <w:t xml:space="preserve"> года, более чем с 10 плательщиками налога на профессиональный доход, если среднемесячная сумма выплат по каждому договору составляет более 20 тыс. рублей, и сотрудничество длится дольше 3 месяцев. Речь идет не только об исполнителях–</w:t>
      </w:r>
      <w:proofErr w:type="spellStart"/>
      <w:r w:rsidR="00D23A46">
        <w:rPr>
          <w:rFonts w:ascii="Times New Roman" w:hAnsi="Times New Roman"/>
          <w:sz w:val="28"/>
        </w:rPr>
        <w:t>самозанятых</w:t>
      </w:r>
      <w:proofErr w:type="spellEnd"/>
      <w:r w:rsidR="00D23A46">
        <w:rPr>
          <w:rFonts w:ascii="Times New Roman" w:hAnsi="Times New Roman"/>
          <w:sz w:val="28"/>
        </w:rPr>
        <w:t>, но и об ИП на таком режиме налогообложения.</w:t>
      </w:r>
    </w:p>
    <w:p w14:paraId="11000000" w14:textId="77777777" w:rsidR="00900996" w:rsidRDefault="00900996" w:rsidP="00CD118C">
      <w:pPr>
        <w:ind w:firstLine="709"/>
        <w:jc w:val="both"/>
        <w:rPr>
          <w:rFonts w:ascii="Times New Roman" w:hAnsi="Times New Roman"/>
          <w:sz w:val="28"/>
        </w:rPr>
      </w:pPr>
    </w:p>
    <w:p w14:paraId="12000000" w14:textId="3848EFCF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D118C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меется отклонение более чем на 35% от среднемесячной отраслевой зарплаты в регионе.  </w:t>
      </w:r>
    </w:p>
    <w:p w14:paraId="13000000" w14:textId="63D7DE33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Рабочие группы МВК ежемесячно рассматривают случаи, где есть подозрение на нелегальную занятость.  Информацию они получ</w:t>
      </w:r>
      <w:r w:rsidR="00CD118C">
        <w:rPr>
          <w:rStyle w:val="1"/>
          <w:rFonts w:ascii="Times New Roman" w:hAnsi="Times New Roman"/>
          <w:sz w:val="28"/>
        </w:rPr>
        <w:t>аю</w:t>
      </w:r>
      <w:r>
        <w:rPr>
          <w:rStyle w:val="1"/>
          <w:rFonts w:ascii="Times New Roman" w:hAnsi="Times New Roman"/>
          <w:sz w:val="28"/>
        </w:rPr>
        <w:t>т из Федеральной налоговой службы, обращений граждан и в ходе проведения информационных выездов</w:t>
      </w:r>
      <w:r w:rsidR="00CD118C">
        <w:rPr>
          <w:rStyle w:val="1"/>
          <w:rFonts w:ascii="Times New Roman" w:hAnsi="Times New Roman"/>
          <w:sz w:val="28"/>
        </w:rPr>
        <w:t>.</w:t>
      </w:r>
      <w:r>
        <w:rPr>
          <w:rStyle w:val="1"/>
          <w:rFonts w:ascii="Times New Roman" w:hAnsi="Times New Roman"/>
          <w:sz w:val="28"/>
        </w:rPr>
        <w:t xml:space="preserve"> Рабоч</w:t>
      </w:r>
      <w:r w:rsidR="00CD118C">
        <w:rPr>
          <w:rStyle w:val="1"/>
          <w:rFonts w:ascii="Times New Roman" w:hAnsi="Times New Roman"/>
          <w:sz w:val="28"/>
        </w:rPr>
        <w:t>ая</w:t>
      </w:r>
      <w:r>
        <w:rPr>
          <w:rStyle w:val="1"/>
          <w:rFonts w:ascii="Times New Roman" w:hAnsi="Times New Roman"/>
          <w:sz w:val="28"/>
        </w:rPr>
        <w:t xml:space="preserve"> групп</w:t>
      </w:r>
      <w:r w:rsidR="00CD118C">
        <w:rPr>
          <w:rStyle w:val="1"/>
          <w:rFonts w:ascii="Times New Roman" w:hAnsi="Times New Roman"/>
          <w:sz w:val="28"/>
        </w:rPr>
        <w:t>а</w:t>
      </w:r>
      <w:r>
        <w:rPr>
          <w:rStyle w:val="1"/>
          <w:rFonts w:ascii="Times New Roman" w:hAnsi="Times New Roman"/>
          <w:sz w:val="28"/>
        </w:rPr>
        <w:t xml:space="preserve"> МВК, помимо информационно-разъяснительной деятельности, фиксиру</w:t>
      </w:r>
      <w:r w:rsidR="00CD118C">
        <w:rPr>
          <w:rStyle w:val="1"/>
          <w:rFonts w:ascii="Times New Roman" w:hAnsi="Times New Roman"/>
          <w:sz w:val="28"/>
        </w:rPr>
        <w:t>е</w:t>
      </w:r>
      <w:r>
        <w:rPr>
          <w:rStyle w:val="1"/>
          <w:rFonts w:ascii="Times New Roman" w:hAnsi="Times New Roman"/>
          <w:sz w:val="28"/>
        </w:rPr>
        <w:t>т хозяйствующие субъекты</w:t>
      </w:r>
      <w:r w:rsidR="00CD118C">
        <w:rPr>
          <w:rStyle w:val="1"/>
          <w:rFonts w:ascii="Times New Roman" w:hAnsi="Times New Roman"/>
          <w:sz w:val="28"/>
        </w:rPr>
        <w:t>,</w:t>
      </w:r>
      <w:r>
        <w:rPr>
          <w:rStyle w:val="1"/>
          <w:rFonts w:ascii="Times New Roman" w:hAnsi="Times New Roman"/>
          <w:sz w:val="28"/>
        </w:rPr>
        <w:t xml:space="preserve"> у которых усматриваются признаки нелегальной занятости с целью последующего формирования перечня работодателей для приглашения их на заседание.</w:t>
      </w:r>
    </w:p>
    <w:p w14:paraId="14000000" w14:textId="62397518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Результатами деятельности рабочих групп является восстановление реальных налоговых обязательств хозяйствующих субъектов,</w:t>
      </w:r>
      <w:r>
        <w:rPr>
          <w:rStyle w:val="1"/>
          <w:rFonts w:ascii="Times New Roman" w:hAnsi="Times New Roman"/>
          <w:sz w:val="28"/>
        </w:rPr>
        <w:br/>
        <w:t>а самое главное – законных интересов граждан: права на пенсию, медицинское обеспечение, получение налоговых вычетов и др.</w:t>
      </w:r>
    </w:p>
    <w:p w14:paraId="15000000" w14:textId="38DB6BB9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</w:t>
      </w:r>
      <w:proofErr w:type="spellStart"/>
      <w:r>
        <w:rPr>
          <w:rStyle w:val="1"/>
          <w:rFonts w:ascii="Times New Roman" w:hAnsi="Times New Roman"/>
          <w:sz w:val="28"/>
        </w:rPr>
        <w:t>Оконешниковском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районе на постоянной основе ведется работа  телефонной «горячей линии» (номер телефона  - 22194) по вопросам "неформальных трудовых отношений" и выплаты заработной платы ниже МРОТ</w:t>
      </w:r>
      <w:r w:rsidR="00CD118C">
        <w:rPr>
          <w:rStyle w:val="1"/>
          <w:rFonts w:ascii="Times New Roman" w:hAnsi="Times New Roman"/>
          <w:sz w:val="28"/>
        </w:rPr>
        <w:t>.</w:t>
      </w:r>
      <w:bookmarkStart w:id="0" w:name="_GoBack"/>
      <w:bookmarkEnd w:id="0"/>
      <w:r>
        <w:rPr>
          <w:rStyle w:val="1"/>
          <w:rFonts w:ascii="Times New Roman" w:hAnsi="Times New Roman"/>
          <w:sz w:val="28"/>
        </w:rPr>
        <w:br/>
        <w:t xml:space="preserve">   </w:t>
      </w:r>
      <w:r w:rsidR="00CD118C">
        <w:rPr>
          <w:rStyle w:val="1"/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 xml:space="preserve">Филиалом казенного учреждения Омской области "Центр занятости населения Омской области" "Кадровый центр </w:t>
      </w:r>
      <w:proofErr w:type="spellStart"/>
      <w:r>
        <w:rPr>
          <w:rStyle w:val="1"/>
          <w:rFonts w:ascii="Times New Roman" w:hAnsi="Times New Roman"/>
          <w:sz w:val="28"/>
        </w:rPr>
        <w:t>Оконешниковского</w:t>
      </w:r>
      <w:proofErr w:type="spellEnd"/>
      <w:r>
        <w:rPr>
          <w:rStyle w:val="1"/>
          <w:rFonts w:ascii="Times New Roman" w:hAnsi="Times New Roman"/>
          <w:sz w:val="28"/>
        </w:rPr>
        <w:t xml:space="preserve"> района"   по адресу: </w:t>
      </w:r>
      <w:proofErr w:type="spellStart"/>
      <w:r>
        <w:rPr>
          <w:rStyle w:val="1"/>
          <w:rFonts w:ascii="Times New Roman" w:hAnsi="Times New Roman"/>
          <w:sz w:val="28"/>
        </w:rPr>
        <w:t>р.п</w:t>
      </w:r>
      <w:proofErr w:type="spellEnd"/>
      <w:r>
        <w:rPr>
          <w:rStyle w:val="1"/>
          <w:rFonts w:ascii="Times New Roman" w:hAnsi="Times New Roman"/>
          <w:sz w:val="28"/>
        </w:rPr>
        <w:t xml:space="preserve">. Оконешниково, ул.  Пролетарская, д. 68  организована работа «почты доверия» для граждан, которые могут сообщить о фактах нарушения оформления трудовых отношений, а также «телефона доверия» (номер телефона  - 21108) -  для работодателей, </w:t>
      </w:r>
      <w:r w:rsidR="00CD118C">
        <w:rPr>
          <w:rStyle w:val="1"/>
          <w:rFonts w:ascii="Times New Roman" w:hAnsi="Times New Roman"/>
          <w:sz w:val="28"/>
        </w:rPr>
        <w:t>желающих сообщить</w:t>
      </w:r>
      <w:r>
        <w:rPr>
          <w:rStyle w:val="1"/>
          <w:rFonts w:ascii="Times New Roman" w:hAnsi="Times New Roman"/>
          <w:sz w:val="28"/>
        </w:rPr>
        <w:t xml:space="preserve"> о фактах недобросовестной конкуренции в отрасли, допускаемой хозяйствующими субъектами с использованием механизмов нелегальной занятости. </w:t>
      </w:r>
    </w:p>
    <w:p w14:paraId="16000000" w14:textId="77777777" w:rsidR="00900996" w:rsidRDefault="00900996" w:rsidP="00CD118C">
      <w:pPr>
        <w:ind w:firstLine="709"/>
        <w:jc w:val="both"/>
        <w:rPr>
          <w:rFonts w:ascii="Times New Roman" w:hAnsi="Times New Roman"/>
          <w:sz w:val="28"/>
        </w:rPr>
      </w:pPr>
    </w:p>
    <w:p w14:paraId="17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8000000" w14:textId="77777777" w:rsidR="00900996" w:rsidRDefault="00900996" w:rsidP="00CD118C">
      <w:pPr>
        <w:ind w:firstLine="709"/>
        <w:jc w:val="both"/>
        <w:rPr>
          <w:rFonts w:ascii="Times New Roman" w:hAnsi="Times New Roman"/>
          <w:sz w:val="28"/>
        </w:rPr>
      </w:pPr>
    </w:p>
    <w:p w14:paraId="19000000" w14:textId="77777777" w:rsidR="00900996" w:rsidRDefault="00D23A46" w:rsidP="00CD118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900996">
      <w:pgSz w:w="11908" w:h="16848"/>
      <w:pgMar w:top="850" w:right="850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900996"/>
    <w:rsid w:val="00900996"/>
    <w:rsid w:val="00CD118C"/>
    <w:rsid w:val="00D2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Liberation Serif" w:hAnsi="Liberation Serif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rmal (Web)"/>
    <w:basedOn w:val="a"/>
    <w:link w:val="aa"/>
    <w:pPr>
      <w:spacing w:before="280" w:after="119"/>
    </w:pPr>
  </w:style>
  <w:style w:type="character" w:customStyle="1" w:styleId="aa">
    <w:name w:val="Обычный (веб) Знак"/>
    <w:basedOn w:val="1"/>
    <w:link w:val="a9"/>
    <w:rPr>
      <w:rFonts w:ascii="Liberation Serif" w:hAnsi="Liberation Serif"/>
      <w:color w:val="000000"/>
      <w:sz w:val="24"/>
    </w:rPr>
  </w:style>
  <w:style w:type="paragraph" w:styleId="ab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b"/>
    <w:rPr>
      <w:rFonts w:ascii="Liberation Serif" w:hAnsi="Liberation Serif"/>
      <w:color w:val="000000"/>
      <w:sz w:val="24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rFonts w:ascii="Liberation Serif" w:hAnsi="Liberation Serif"/>
      <w:i/>
      <w:color w:val="000000"/>
      <w:sz w:val="24"/>
    </w:rPr>
  </w:style>
  <w:style w:type="paragraph" w:customStyle="1" w:styleId="af">
    <w:name w:val="Заголовок"/>
    <w:basedOn w:val="a"/>
    <w:next w:val="ab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1"/>
    <w:rPr>
      <w:color w:val="0000FF"/>
      <w:u w:val="single"/>
    </w:rPr>
  </w:style>
  <w:style w:type="character" w:styleId="af1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List"/>
    <w:basedOn w:val="ab"/>
    <w:link w:val="af3"/>
  </w:style>
  <w:style w:type="character" w:customStyle="1" w:styleId="af3">
    <w:name w:val="Список Знак"/>
    <w:basedOn w:val="ac"/>
    <w:link w:val="af2"/>
    <w:rPr>
      <w:rFonts w:ascii="Liberation Serif" w:hAnsi="Liberation Serif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Текст в заданном формате"/>
    <w:basedOn w:val="a"/>
    <w:link w:val="af7"/>
    <w:rPr>
      <w:rFonts w:ascii="Liberation Mono" w:hAnsi="Liberation Mono"/>
      <w:sz w:val="20"/>
    </w:rPr>
  </w:style>
  <w:style w:type="character" w:customStyle="1" w:styleId="af7">
    <w:name w:val="Текст в заданном формате"/>
    <w:basedOn w:val="1"/>
    <w:link w:val="af6"/>
    <w:rPr>
      <w:rFonts w:ascii="Liberation Mono" w:hAnsi="Liberation Mono"/>
      <w:color w:val="000000"/>
      <w:sz w:val="20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Liberation Serif" w:hAnsi="Liberation Serif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rFonts w:ascii="Liberation Serif" w:hAnsi="Liberation Serif"/>
      <w:b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rmal (Web)"/>
    <w:basedOn w:val="a"/>
    <w:link w:val="aa"/>
    <w:pPr>
      <w:spacing w:before="280" w:after="119"/>
    </w:pPr>
  </w:style>
  <w:style w:type="character" w:customStyle="1" w:styleId="aa">
    <w:name w:val="Обычный (веб) Знак"/>
    <w:basedOn w:val="1"/>
    <w:link w:val="a9"/>
    <w:rPr>
      <w:rFonts w:ascii="Liberation Serif" w:hAnsi="Liberation Serif"/>
      <w:color w:val="000000"/>
      <w:sz w:val="24"/>
    </w:rPr>
  </w:style>
  <w:style w:type="paragraph" w:styleId="ab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b"/>
    <w:rPr>
      <w:rFonts w:ascii="Liberation Serif" w:hAnsi="Liberation Serif"/>
      <w:color w:val="000000"/>
      <w:sz w:val="24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Pr>
      <w:rFonts w:ascii="Liberation Serif" w:hAnsi="Liberation Serif"/>
      <w:i/>
      <w:color w:val="000000"/>
      <w:sz w:val="24"/>
    </w:rPr>
  </w:style>
  <w:style w:type="paragraph" w:customStyle="1" w:styleId="af">
    <w:name w:val="Заголовок"/>
    <w:basedOn w:val="a"/>
    <w:next w:val="ab"/>
    <w:link w:val="af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0">
    <w:name w:val="Заголовок"/>
    <w:basedOn w:val="1"/>
    <w:link w:val="af"/>
    <w:rPr>
      <w:rFonts w:ascii="Liberation Sans" w:hAnsi="Liberation Sans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1"/>
    <w:rPr>
      <w:color w:val="0000FF"/>
      <w:u w:val="single"/>
    </w:rPr>
  </w:style>
  <w:style w:type="character" w:styleId="af1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List"/>
    <w:basedOn w:val="ab"/>
    <w:link w:val="af3"/>
  </w:style>
  <w:style w:type="character" w:customStyle="1" w:styleId="af3">
    <w:name w:val="Список Знак"/>
    <w:basedOn w:val="ac"/>
    <w:link w:val="af2"/>
    <w:rPr>
      <w:rFonts w:ascii="Liberation Serif" w:hAnsi="Liberation Serif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Текст в заданном формате"/>
    <w:basedOn w:val="a"/>
    <w:link w:val="af7"/>
    <w:rPr>
      <w:rFonts w:ascii="Liberation Mono" w:hAnsi="Liberation Mono"/>
      <w:sz w:val="20"/>
    </w:rPr>
  </w:style>
  <w:style w:type="character" w:customStyle="1" w:styleId="af7">
    <w:name w:val="Текст в заданном формате"/>
    <w:basedOn w:val="1"/>
    <w:link w:val="af6"/>
    <w:rPr>
      <w:rFonts w:ascii="Liberation Mono" w:hAnsi="Liberation Mono"/>
      <w:color w:val="000000"/>
      <w:sz w:val="20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6">
    <w:name w:val="Содержимое таблицы"/>
    <w:basedOn w:val="a"/>
    <w:link w:val="a8"/>
    <w:pPr>
      <w:widowControl w:val="0"/>
    </w:pPr>
  </w:style>
  <w:style w:type="character" w:customStyle="1" w:styleId="a8">
    <w:name w:val="Содержимое таблицы"/>
    <w:basedOn w:val="1"/>
    <w:link w:val="a6"/>
    <w:rPr>
      <w:rFonts w:ascii="Liberation Serif" w:hAnsi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3</cp:revision>
  <cp:lastPrinted>2025-02-18T09:06:00Z</cp:lastPrinted>
  <dcterms:created xsi:type="dcterms:W3CDTF">2025-02-18T08:55:00Z</dcterms:created>
  <dcterms:modified xsi:type="dcterms:W3CDTF">2025-02-18T09:42:00Z</dcterms:modified>
</cp:coreProperties>
</file>