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BEB6A" w14:textId="70C91117" w:rsidR="0034759D" w:rsidRPr="0034759D" w:rsidRDefault="0034759D" w:rsidP="00D31F4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4759D">
        <w:rPr>
          <w:rFonts w:ascii="Times New Roman" w:hAnsi="Times New Roman" w:cs="Times New Roman"/>
          <w:b/>
          <w:color w:val="000000"/>
          <w:sz w:val="36"/>
          <w:szCs w:val="36"/>
        </w:rPr>
        <w:t>Борная кислота для растений</w:t>
      </w:r>
    </w:p>
    <w:p w14:paraId="28530475" w14:textId="6CA19FDB" w:rsidR="0034759D" w:rsidRDefault="00427119" w:rsidP="00D31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 w14:anchorId="2D855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7pt;margin-top:1.8pt;width:247.5pt;height:228.75pt;z-index:-251657216;mso-position-horizontal-relative:text;mso-position-vertical-relative:text;mso-width-relative:page;mso-height-relative:page" wrapcoords="-65 0 -65 21529 21600 21529 21600 0 -65 0">
            <v:imagedata r:id="rId5" o:title="борная кислота"/>
            <w10:wrap type="tight"/>
          </v:shape>
        </w:pict>
      </w:r>
      <w:r w:rsidR="0034759D" w:rsidRPr="0034759D">
        <w:rPr>
          <w:rFonts w:ascii="Times New Roman" w:hAnsi="Times New Roman" w:cs="Times New Roman"/>
          <w:color w:val="000000"/>
          <w:sz w:val="28"/>
          <w:szCs w:val="28"/>
        </w:rPr>
        <w:t>Наравне с азотом, калием и фосфором, растениям необходимы и прочие микроэлементы, в том числе и б</w:t>
      </w:r>
      <w:r w:rsidR="00CE537F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34759D"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3DECE84" w14:textId="77777777" w:rsidR="0034759D" w:rsidRDefault="0034759D" w:rsidP="00D31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Вещество активирует фотосинтез и соответственно обменные процессы в клетках, в результате растение </w:t>
      </w:r>
      <w:r w:rsidRPr="0034759D">
        <w:rPr>
          <w:rFonts w:ascii="Times New Roman" w:hAnsi="Times New Roman" w:cs="Times New Roman"/>
          <w:b/>
          <w:color w:val="000000"/>
          <w:sz w:val="28"/>
          <w:szCs w:val="28"/>
        </w:rPr>
        <w:t>быстрее развивается, формирует большее количество завязей и плодов</w:t>
      </w:r>
      <w:r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5A55D27" w14:textId="77777777" w:rsidR="0034759D" w:rsidRDefault="0034759D" w:rsidP="00D31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59D">
        <w:rPr>
          <w:rFonts w:ascii="Times New Roman" w:hAnsi="Times New Roman" w:cs="Times New Roman"/>
          <w:color w:val="000000"/>
          <w:sz w:val="28"/>
          <w:szCs w:val="28"/>
        </w:rPr>
        <w:t>При выращивании растений в саду, на огороде, в домашних условиях, подкормка борной кислотой – это эффективный агротехнический прием, при этом важно использовать средство своевременн</w:t>
      </w:r>
      <w:bookmarkStart w:id="0" w:name="_GoBack"/>
      <w:bookmarkEnd w:id="0"/>
      <w:r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о и в необходимой дозировке. Особенности применения вещества Борная кислота выглядит как белый порошок без запаха, она хорошо растворяется в горячей воде, используется для внекорневой подкормки цветов, овощей, плодовых деревьев и ягодных кустарников. </w:t>
      </w:r>
    </w:p>
    <w:p w14:paraId="13F39665" w14:textId="77777777" w:rsidR="0034759D" w:rsidRDefault="0034759D" w:rsidP="00D31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Применяется борная кислота для растений и </w:t>
      </w:r>
      <w:r w:rsidRPr="0034759D">
        <w:rPr>
          <w:rFonts w:ascii="Times New Roman" w:hAnsi="Times New Roman" w:cs="Times New Roman"/>
          <w:b/>
          <w:color w:val="000000"/>
          <w:sz w:val="28"/>
          <w:szCs w:val="28"/>
        </w:rPr>
        <w:t>для борьбы с насекомыми-вредителями: муравьями и тараканами</w:t>
      </w:r>
      <w:r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. При недостатке микроэлемента у растений они восприимчивы к грибковым болезням, у плодовых и овощных культур снижается урожайность и вкусовые качества плодов. </w:t>
      </w:r>
    </w:p>
    <w:p w14:paraId="229E8344" w14:textId="77777777" w:rsidR="00D31F45" w:rsidRDefault="0034759D" w:rsidP="00D31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важно учитывать, что опрыскивание борной кислотой должно быть умеренным. </w:t>
      </w:r>
      <w:r w:rsidRPr="0034759D">
        <w:rPr>
          <w:rFonts w:ascii="Times New Roman" w:hAnsi="Times New Roman" w:cs="Times New Roman"/>
          <w:b/>
          <w:color w:val="000000"/>
          <w:sz w:val="28"/>
          <w:szCs w:val="28"/>
        </w:rPr>
        <w:t>Передозировка наносит не меньший урон, чем недостаток вещества</w:t>
      </w:r>
      <w:r w:rsidRPr="0034759D">
        <w:rPr>
          <w:rFonts w:ascii="Times New Roman" w:hAnsi="Times New Roman" w:cs="Times New Roman"/>
          <w:color w:val="000000"/>
          <w:sz w:val="28"/>
          <w:szCs w:val="28"/>
        </w:rPr>
        <w:t>: листья получают ожог, начинают желтеть и опадают. А если у растений наблюдается дефицит бора, об этом свидетельствуют признаки:</w:t>
      </w:r>
    </w:p>
    <w:p w14:paraId="07C87C74" w14:textId="77777777" w:rsidR="00D31F45" w:rsidRDefault="00D31F45" w:rsidP="00D31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4759D" w:rsidRPr="0034759D">
        <w:rPr>
          <w:rFonts w:ascii="Times New Roman" w:hAnsi="Times New Roman" w:cs="Times New Roman"/>
          <w:color w:val="000000"/>
          <w:sz w:val="28"/>
          <w:szCs w:val="28"/>
        </w:rPr>
        <w:t>на только что распустившихся листьях проявляются желтые пятна, они медленно растут, начинают сворачиваться;</w:t>
      </w:r>
    </w:p>
    <w:p w14:paraId="53441CAD" w14:textId="77777777" w:rsidR="00D31F45" w:rsidRDefault="00D31F45" w:rsidP="00D31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4759D" w:rsidRPr="0034759D">
        <w:rPr>
          <w:rFonts w:ascii="Times New Roman" w:hAnsi="Times New Roman" w:cs="Times New Roman"/>
          <w:color w:val="000000"/>
          <w:sz w:val="28"/>
          <w:szCs w:val="28"/>
        </w:rPr>
        <w:t>на кустах томатов, завязи формируются очень вяло, при этом боковые побеги растут очень активно;</w:t>
      </w:r>
    </w:p>
    <w:p w14:paraId="150F8FF2" w14:textId="77777777" w:rsidR="00D31F45" w:rsidRDefault="00D31F45" w:rsidP="00D31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4759D" w:rsidRPr="0034759D">
        <w:rPr>
          <w:rFonts w:ascii="Times New Roman" w:hAnsi="Times New Roman" w:cs="Times New Roman"/>
          <w:color w:val="000000"/>
          <w:sz w:val="28"/>
          <w:szCs w:val="28"/>
        </w:rPr>
        <w:t>плоды овощей приобретают неправильную форму, невооруженным глазом наблюдается утолщение кожицы;</w:t>
      </w:r>
    </w:p>
    <w:p w14:paraId="0B85EEF4" w14:textId="77777777" w:rsidR="00D31F45" w:rsidRDefault="00D31F45" w:rsidP="00D31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4759D"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на деревьях и кустарниках начинает отмирать и осыпься кора. </w:t>
      </w:r>
    </w:p>
    <w:p w14:paraId="48AB1C91" w14:textId="77777777" w:rsidR="00D31F45" w:rsidRDefault="0034759D" w:rsidP="00D31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Данные признаки проявляются на начальном этапе, и своевременная обработка борной кислотой, позволит восполнить дефицит вещества и сохранить урожай. </w:t>
      </w:r>
    </w:p>
    <w:p w14:paraId="69071722" w14:textId="77777777" w:rsidR="00255B04" w:rsidRDefault="0034759D" w:rsidP="00D31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D31F45">
        <w:rPr>
          <w:rFonts w:ascii="Times New Roman" w:hAnsi="Times New Roman" w:cs="Times New Roman"/>
          <w:color w:val="000000"/>
          <w:sz w:val="28"/>
          <w:szCs w:val="28"/>
        </w:rPr>
        <w:t xml:space="preserve">же </w:t>
      </w:r>
      <w:r w:rsidRPr="0034759D">
        <w:rPr>
          <w:rFonts w:ascii="Times New Roman" w:hAnsi="Times New Roman" w:cs="Times New Roman"/>
          <w:color w:val="000000"/>
          <w:sz w:val="28"/>
          <w:szCs w:val="28"/>
        </w:rPr>
        <w:t>применят</w:t>
      </w:r>
      <w:r w:rsidR="00D31F4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 борн</w:t>
      </w:r>
      <w:r w:rsidR="00255B04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 кислот</w:t>
      </w:r>
      <w:r w:rsidR="00255B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 в огороде</w:t>
      </w:r>
      <w:r w:rsidR="00255B04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7B3B66FB" w14:textId="08F6C988" w:rsidR="00255B04" w:rsidRDefault="0034759D" w:rsidP="00D31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5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Борная кислота повышает всхожесть семян и стимулирует рост саженцев. Для предпосевной обработки готовят 1-процентый раствор (1 г вещества на 1 литр воды) и замачивают в нем семена на ночь. Растворенная в горячей воде борная кислота используется для внекорневой подкорки (опрыскивания) листьев и стеблей. В зависимости от культуры меняется норма расхода вещества. </w:t>
      </w:r>
    </w:p>
    <w:p w14:paraId="02DD6E2C" w14:textId="70D726C2" w:rsidR="0034759D" w:rsidRDefault="0034759D" w:rsidP="00D31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59D">
        <w:rPr>
          <w:rFonts w:ascii="Times New Roman" w:hAnsi="Times New Roman" w:cs="Times New Roman"/>
          <w:color w:val="000000"/>
          <w:sz w:val="28"/>
          <w:szCs w:val="28"/>
        </w:rPr>
        <w:t>Рассмотрим, как выполнять подкормку наиболее популярных огородных растений.</w:t>
      </w:r>
      <w:r w:rsidR="00255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B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Томаты </w:t>
      </w:r>
      <w:r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обрабатывают три раза в течение сезона: </w:t>
      </w:r>
      <w:r w:rsidRPr="0034759D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D31F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475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начале </w:t>
      </w:r>
      <w:proofErr w:type="spellStart"/>
      <w:r w:rsidRPr="0034759D">
        <w:rPr>
          <w:rFonts w:ascii="Times New Roman" w:hAnsi="Times New Roman" w:cs="Times New Roman"/>
          <w:b/>
          <w:color w:val="000000"/>
          <w:sz w:val="28"/>
          <w:szCs w:val="28"/>
        </w:rPr>
        <w:t>бутонизации</w:t>
      </w:r>
      <w:proofErr w:type="spellEnd"/>
      <w:r w:rsidRPr="0034759D">
        <w:rPr>
          <w:rFonts w:ascii="Times New Roman" w:hAnsi="Times New Roman" w:cs="Times New Roman"/>
          <w:b/>
          <w:color w:val="000000"/>
          <w:sz w:val="28"/>
          <w:szCs w:val="28"/>
        </w:rPr>
        <w:t>, при цветении, в период формирования плодов</w:t>
      </w:r>
      <w:r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B619447" w14:textId="77777777" w:rsidR="00255B04" w:rsidRDefault="0034759D" w:rsidP="00255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готовят раствор 2-процентной концентрации (2 г на 10 литров воды) и выполняют опрыскивание в вечернее время после захода солнца. </w:t>
      </w:r>
    </w:p>
    <w:p w14:paraId="2B821C03" w14:textId="10655B05" w:rsidR="00D31F45" w:rsidRDefault="0034759D" w:rsidP="00255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59D">
        <w:rPr>
          <w:rFonts w:ascii="Times New Roman" w:hAnsi="Times New Roman" w:cs="Times New Roman"/>
          <w:b/>
          <w:color w:val="000000"/>
          <w:sz w:val="28"/>
          <w:szCs w:val="28"/>
        </w:rPr>
        <w:t>Огурцы</w:t>
      </w:r>
      <w:r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 обрабатывают также три раза: вначале </w:t>
      </w:r>
      <w:proofErr w:type="spellStart"/>
      <w:r w:rsidRPr="0034759D">
        <w:rPr>
          <w:rFonts w:ascii="Times New Roman" w:hAnsi="Times New Roman" w:cs="Times New Roman"/>
          <w:color w:val="000000"/>
          <w:sz w:val="28"/>
          <w:szCs w:val="28"/>
        </w:rPr>
        <w:t>бутонизации</w:t>
      </w:r>
      <w:proofErr w:type="spellEnd"/>
      <w:r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, при цветении, в период формирования плодов. В 10 литрах воды разводят 5 г вещества, и выполняют опрыскивание. Обработку выполняют при помощи мелкодисперсного пульверизатора. Раствор не стоит наносить слишком обильно, капельки вещества не должны стекать с поверхности листьев. </w:t>
      </w:r>
    </w:p>
    <w:p w14:paraId="4E6EF18D" w14:textId="1DE313FA" w:rsidR="00D31F45" w:rsidRDefault="0034759D" w:rsidP="00255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59D">
        <w:rPr>
          <w:rFonts w:ascii="Times New Roman" w:hAnsi="Times New Roman" w:cs="Times New Roman"/>
          <w:b/>
          <w:color w:val="000000"/>
          <w:sz w:val="28"/>
          <w:szCs w:val="28"/>
        </w:rPr>
        <w:t>Корнеплоды</w:t>
      </w:r>
      <w:r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 (морковь,</w:t>
      </w:r>
      <w:r w:rsidR="00D31F45">
        <w:rPr>
          <w:rFonts w:ascii="Times New Roman" w:hAnsi="Times New Roman" w:cs="Times New Roman"/>
          <w:color w:val="000000"/>
          <w:sz w:val="28"/>
          <w:szCs w:val="28"/>
        </w:rPr>
        <w:t xml:space="preserve"> свеклу</w:t>
      </w:r>
      <w:r w:rsidRPr="0034759D">
        <w:rPr>
          <w:rFonts w:ascii="Times New Roman" w:hAnsi="Times New Roman" w:cs="Times New Roman"/>
          <w:color w:val="000000"/>
          <w:sz w:val="28"/>
          <w:szCs w:val="28"/>
        </w:rPr>
        <w:t>, сельдерей, лук, пастернак и др.) Обработка позволит получить крупные и ровные плоды, защитить растения от поражения грибковыми болезнями. Для защиты от болезней выполняют предпосевную обработку семян, для получения хорошего и вкусного урожая, готовят 1-процентный раствор и выполняют опрыскивание при появлении 3-4 настоящих листочков/стеблей. ·  </w:t>
      </w:r>
    </w:p>
    <w:p w14:paraId="6358E57F" w14:textId="30F250FF" w:rsidR="00D31F45" w:rsidRDefault="00D31F45" w:rsidP="00D31F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1F4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r w:rsidR="0034759D" w:rsidRPr="00D31F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артофел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34759D"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4759D"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спользование борной кислоты позволит защитить культуру от поражения паршой. Для профилактики и при первых признаках болезни, 6 г вещества разводят в 10 литрах воды и выполняют опрыскивание надземных стеблей. С целью увеличения урожайности и вкусовых качеств, используют 10 г бора на 10 литров воды. А для получения рабочего раствора, 1 литр концентрированной смеси разбавляют в 25 литрах воды и выполняют опрыскивание три раза: при формировании цветов, после их распускания и при формировании корнеплодов. </w:t>
      </w:r>
    </w:p>
    <w:p w14:paraId="26395C2B" w14:textId="56E76A7E" w:rsidR="0034759D" w:rsidRDefault="00D31F45" w:rsidP="00D31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F45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34759D" w:rsidRPr="00D31F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орная кислота </w:t>
      </w:r>
      <w:r w:rsidRPr="00D31F45">
        <w:rPr>
          <w:rFonts w:ascii="Times New Roman" w:hAnsi="Times New Roman" w:cs="Times New Roman"/>
          <w:bCs/>
          <w:color w:val="000000"/>
          <w:sz w:val="28"/>
          <w:szCs w:val="28"/>
        </w:rPr>
        <w:t>используется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759D" w:rsidRPr="0034759D">
        <w:rPr>
          <w:rFonts w:ascii="Times New Roman" w:hAnsi="Times New Roman" w:cs="Times New Roman"/>
          <w:b/>
          <w:color w:val="000000"/>
          <w:sz w:val="28"/>
          <w:szCs w:val="28"/>
        </w:rPr>
        <w:t>в садоводстве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4759D"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 Деревья и кустарники опрыскивают утром или вечером при безветренной погоде.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59D"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Подкормку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плодовых </w:t>
      </w:r>
      <w:r w:rsidR="0034759D"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деревьев выполняют методом опрыскивания листьев: перед распусканием бутонов, при цветении и формировании плодов. Для этого 20 г бора растворяют в 10 литрах воды. В зависимости от высоты дерева, норма расхода составляет от 2 до 10 литров на одну культуру. На данную обработку хорошо откликаются яблоня, груша, слива, вишня. Ягодные кустарники Внекорневую подкормку малины, винограда, смородины, крыжовника, садовой земляники выполняют перед распусканием бутонов, при цветении и формировании плодов. Для этого 5 г бора растворяют в 10 литрах воды, норма расхода составляет 2 литра на 10 м. кв. </w:t>
      </w:r>
    </w:p>
    <w:p w14:paraId="3E19763F" w14:textId="227B71E2" w:rsidR="00D31F45" w:rsidRDefault="00D31F45" w:rsidP="00D31F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F45">
        <w:rPr>
          <w:rFonts w:ascii="Times New Roman" w:hAnsi="Times New Roman" w:cs="Times New Roman"/>
          <w:bCs/>
          <w:color w:val="000000"/>
          <w:sz w:val="28"/>
          <w:szCs w:val="28"/>
        </w:rPr>
        <w:t>Используется борная кислота и в уходе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цветами.</w:t>
      </w:r>
      <w:r w:rsidR="0034759D" w:rsidRPr="003475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759D" w:rsidRPr="0034759D">
        <w:rPr>
          <w:rFonts w:ascii="Times New Roman" w:hAnsi="Times New Roman" w:cs="Times New Roman"/>
          <w:color w:val="000000"/>
          <w:sz w:val="28"/>
          <w:szCs w:val="28"/>
        </w:rPr>
        <w:t xml:space="preserve">Декоративные многолетние и однолетние цветы подкармливают корневым и внекорневым способом. Для обоих способов готовят раствор (2 г вещества на 10 литров </w:t>
      </w:r>
      <w:r w:rsidR="0034759D" w:rsidRPr="003475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воды). Обработку выполняют в период формирования бутонов и цветения. Это позволяет значительно увеличить период и интенсивность цветения. Для опрыскивания роз используют более концентрированный раствор: 10 г бора на 10 литров воды. Обработку выполняют ранней весной. Применяя бор для растений, Вы простым и доступным способом сможете восполнить недостаток микроэлемента, обеспечите эффективный уход за плодовыми деревьями, ягодными кустарниками, овощами и цветами.</w:t>
      </w:r>
    </w:p>
    <w:p w14:paraId="0191B089" w14:textId="4B06974E" w:rsidR="008375CE" w:rsidRPr="00D31F45" w:rsidRDefault="00D31F45" w:rsidP="00D31F45">
      <w:pPr>
        <w:spacing w:line="240" w:lineRule="auto"/>
        <w:ind w:firstLine="709"/>
        <w:jc w:val="both"/>
      </w:pPr>
      <w:r w:rsidRPr="00D31F45">
        <w:rPr>
          <w:rFonts w:ascii="Times New Roman" w:hAnsi="Times New Roman" w:cs="Times New Roman"/>
          <w:color w:val="000000"/>
          <w:sz w:val="28"/>
          <w:szCs w:val="28"/>
        </w:rPr>
        <w:t>За консультациями по подбору минеральных удобрений, по вопросам борьбы с болезнями и вредителями растений можно обращаться в районные отделы филиала ФГБУ «</w:t>
      </w:r>
      <w:proofErr w:type="spellStart"/>
      <w:r w:rsidRPr="00D31F45">
        <w:rPr>
          <w:rFonts w:ascii="Times New Roman" w:hAnsi="Times New Roman" w:cs="Times New Roman"/>
          <w:color w:val="000000"/>
          <w:sz w:val="28"/>
          <w:szCs w:val="28"/>
        </w:rPr>
        <w:t>Россельхозцентр</w:t>
      </w:r>
      <w:proofErr w:type="spellEnd"/>
      <w:r w:rsidRPr="00D31F45">
        <w:rPr>
          <w:rFonts w:ascii="Times New Roman" w:hAnsi="Times New Roman" w:cs="Times New Roman"/>
          <w:color w:val="000000"/>
          <w:sz w:val="28"/>
          <w:szCs w:val="28"/>
        </w:rPr>
        <w:t>» по Омской области, либо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31F45">
        <w:rPr>
          <w:rFonts w:ascii="Times New Roman" w:hAnsi="Times New Roman" w:cs="Times New Roman"/>
          <w:color w:val="000000"/>
          <w:sz w:val="28"/>
          <w:szCs w:val="28"/>
        </w:rPr>
        <w:t>г. Омск, улица Коммунальная, дом 4, корпус 1.</w:t>
      </w:r>
    </w:p>
    <w:sectPr w:rsidR="008375CE" w:rsidRPr="00D3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9D"/>
    <w:rsid w:val="00017369"/>
    <w:rsid w:val="000423C6"/>
    <w:rsid w:val="00052EF3"/>
    <w:rsid w:val="00071253"/>
    <w:rsid w:val="000B40F2"/>
    <w:rsid w:val="000D1220"/>
    <w:rsid w:val="00116EB0"/>
    <w:rsid w:val="00152945"/>
    <w:rsid w:val="00166915"/>
    <w:rsid w:val="001821DA"/>
    <w:rsid w:val="00183C25"/>
    <w:rsid w:val="001A3BD0"/>
    <w:rsid w:val="001D14F1"/>
    <w:rsid w:val="001F3E42"/>
    <w:rsid w:val="00204DFE"/>
    <w:rsid w:val="002227D9"/>
    <w:rsid w:val="00236432"/>
    <w:rsid w:val="002438E3"/>
    <w:rsid w:val="00255B04"/>
    <w:rsid w:val="00287141"/>
    <w:rsid w:val="0032460F"/>
    <w:rsid w:val="0034587E"/>
    <w:rsid w:val="0034759D"/>
    <w:rsid w:val="003957FD"/>
    <w:rsid w:val="003C08D2"/>
    <w:rsid w:val="003C13D0"/>
    <w:rsid w:val="003D0013"/>
    <w:rsid w:val="003F01FA"/>
    <w:rsid w:val="003F4F7F"/>
    <w:rsid w:val="003F7BAB"/>
    <w:rsid w:val="00427119"/>
    <w:rsid w:val="004365DB"/>
    <w:rsid w:val="00440931"/>
    <w:rsid w:val="00443852"/>
    <w:rsid w:val="004745D2"/>
    <w:rsid w:val="00483420"/>
    <w:rsid w:val="00485AB0"/>
    <w:rsid w:val="004B37CC"/>
    <w:rsid w:val="004D0851"/>
    <w:rsid w:val="00525F9D"/>
    <w:rsid w:val="0054715E"/>
    <w:rsid w:val="0055373D"/>
    <w:rsid w:val="005929D3"/>
    <w:rsid w:val="006269ED"/>
    <w:rsid w:val="00641893"/>
    <w:rsid w:val="006570E5"/>
    <w:rsid w:val="00680C7C"/>
    <w:rsid w:val="0069087B"/>
    <w:rsid w:val="006A15C8"/>
    <w:rsid w:val="006D0A25"/>
    <w:rsid w:val="006D1E9D"/>
    <w:rsid w:val="006D43A7"/>
    <w:rsid w:val="006E29B9"/>
    <w:rsid w:val="006F46C3"/>
    <w:rsid w:val="006F7ED2"/>
    <w:rsid w:val="00700433"/>
    <w:rsid w:val="00711443"/>
    <w:rsid w:val="00711621"/>
    <w:rsid w:val="00714B7E"/>
    <w:rsid w:val="00722339"/>
    <w:rsid w:val="00756C3D"/>
    <w:rsid w:val="00762E1A"/>
    <w:rsid w:val="00776C16"/>
    <w:rsid w:val="00776C2F"/>
    <w:rsid w:val="007E1928"/>
    <w:rsid w:val="007E5F5B"/>
    <w:rsid w:val="007F1B87"/>
    <w:rsid w:val="007F3A57"/>
    <w:rsid w:val="007F527F"/>
    <w:rsid w:val="008164DB"/>
    <w:rsid w:val="00823899"/>
    <w:rsid w:val="008375CE"/>
    <w:rsid w:val="00846387"/>
    <w:rsid w:val="008828EC"/>
    <w:rsid w:val="00925A80"/>
    <w:rsid w:val="00946C5A"/>
    <w:rsid w:val="009A75B7"/>
    <w:rsid w:val="00A24C2F"/>
    <w:rsid w:val="00A72206"/>
    <w:rsid w:val="00A76D30"/>
    <w:rsid w:val="00AC2653"/>
    <w:rsid w:val="00AC4CBE"/>
    <w:rsid w:val="00AE5F46"/>
    <w:rsid w:val="00AE6932"/>
    <w:rsid w:val="00B27ADB"/>
    <w:rsid w:val="00B47774"/>
    <w:rsid w:val="00B47D2D"/>
    <w:rsid w:val="00B64E90"/>
    <w:rsid w:val="00B650CF"/>
    <w:rsid w:val="00B671BF"/>
    <w:rsid w:val="00B71EA4"/>
    <w:rsid w:val="00B83FB9"/>
    <w:rsid w:val="00B845D6"/>
    <w:rsid w:val="00BA3E3D"/>
    <w:rsid w:val="00BA67FD"/>
    <w:rsid w:val="00C00A47"/>
    <w:rsid w:val="00C66BFB"/>
    <w:rsid w:val="00C92A72"/>
    <w:rsid w:val="00C955D8"/>
    <w:rsid w:val="00CA3E6E"/>
    <w:rsid w:val="00CA61E1"/>
    <w:rsid w:val="00CC64F7"/>
    <w:rsid w:val="00CE102C"/>
    <w:rsid w:val="00CE537F"/>
    <w:rsid w:val="00D31F45"/>
    <w:rsid w:val="00D400B1"/>
    <w:rsid w:val="00D44276"/>
    <w:rsid w:val="00D566D3"/>
    <w:rsid w:val="00D602BA"/>
    <w:rsid w:val="00D667D4"/>
    <w:rsid w:val="00D675E9"/>
    <w:rsid w:val="00D92056"/>
    <w:rsid w:val="00DB6E2A"/>
    <w:rsid w:val="00DF2523"/>
    <w:rsid w:val="00E009B0"/>
    <w:rsid w:val="00E20725"/>
    <w:rsid w:val="00E30A65"/>
    <w:rsid w:val="00E53C74"/>
    <w:rsid w:val="00E8653C"/>
    <w:rsid w:val="00EA3FF7"/>
    <w:rsid w:val="00EE3364"/>
    <w:rsid w:val="00F063B7"/>
    <w:rsid w:val="00F52148"/>
    <w:rsid w:val="00F6280E"/>
    <w:rsid w:val="00F65D65"/>
    <w:rsid w:val="00F86C26"/>
    <w:rsid w:val="00F92A4F"/>
    <w:rsid w:val="00FA3D4D"/>
    <w:rsid w:val="00FA51E1"/>
    <w:rsid w:val="00FB247B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87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5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Image&amp;Matros ®</cp:lastModifiedBy>
  <cp:revision>6</cp:revision>
  <cp:lastPrinted>2022-05-16T08:06:00Z</cp:lastPrinted>
  <dcterms:created xsi:type="dcterms:W3CDTF">2022-05-16T07:55:00Z</dcterms:created>
  <dcterms:modified xsi:type="dcterms:W3CDTF">2025-07-02T06:38:00Z</dcterms:modified>
</cp:coreProperties>
</file>