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5C7F10" w:rsidRPr="005C7F10" w14:paraId="1D1DC5EC" w14:textId="77777777" w:rsidTr="00D20A58">
        <w:tc>
          <w:tcPr>
            <w:tcW w:w="9498" w:type="dxa"/>
            <w:gridSpan w:val="5"/>
            <w:shd w:val="clear" w:color="auto" w:fill="auto"/>
          </w:tcPr>
          <w:p w14:paraId="7E36F339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5C7F10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5C7F10" w:rsidRPr="005C7F10" w14:paraId="740F132D" w14:textId="77777777" w:rsidTr="00D20A58">
        <w:tc>
          <w:tcPr>
            <w:tcW w:w="9498" w:type="dxa"/>
            <w:gridSpan w:val="5"/>
            <w:shd w:val="clear" w:color="auto" w:fill="auto"/>
          </w:tcPr>
          <w:p w14:paraId="1A3EBE16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C7F10" w:rsidRPr="005C7F10" w14:paraId="420B778C" w14:textId="77777777" w:rsidTr="00D20A58">
        <w:tc>
          <w:tcPr>
            <w:tcW w:w="3556" w:type="dxa"/>
            <w:gridSpan w:val="2"/>
            <w:shd w:val="clear" w:color="auto" w:fill="auto"/>
          </w:tcPr>
          <w:p w14:paraId="015FA69A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D872229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4364BEC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179F8DE0" w14:textId="77777777" w:rsidTr="00D20A58">
        <w:tc>
          <w:tcPr>
            <w:tcW w:w="9498" w:type="dxa"/>
            <w:gridSpan w:val="5"/>
            <w:shd w:val="clear" w:color="auto" w:fill="auto"/>
          </w:tcPr>
          <w:p w14:paraId="4CF6156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6DB5CE9B" w14:textId="77777777" w:rsidTr="00D20A5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F12771B" w14:textId="0186551C" w:rsidR="005C7F10" w:rsidRPr="005C7F10" w:rsidRDefault="00255070" w:rsidP="00255070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</w:t>
            </w:r>
            <w:r w:rsidR="00431DF1">
              <w:rPr>
                <w:rFonts w:eastAsia="Calibri"/>
                <w:sz w:val="28"/>
                <w:szCs w:val="28"/>
              </w:rPr>
              <w:t>января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202</w:t>
            </w:r>
            <w:r w:rsidR="00431DF1">
              <w:rPr>
                <w:rFonts w:eastAsia="Calibri"/>
                <w:sz w:val="28"/>
                <w:szCs w:val="28"/>
              </w:rPr>
              <w:t>5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2703181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052814E2" w14:textId="421A0C46" w:rsidR="005C7F10" w:rsidRPr="005C7F10" w:rsidRDefault="005C7F10" w:rsidP="00255070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5C7F10">
              <w:rPr>
                <w:rFonts w:eastAsia="Calibri"/>
                <w:sz w:val="28"/>
                <w:szCs w:val="28"/>
              </w:rPr>
              <w:t xml:space="preserve">№ </w:t>
            </w:r>
            <w:r w:rsidR="00255070">
              <w:rPr>
                <w:rFonts w:eastAsia="Calibri"/>
                <w:sz w:val="28"/>
                <w:szCs w:val="28"/>
              </w:rPr>
              <w:t>6</w:t>
            </w:r>
            <w:r w:rsidRPr="005C7F10">
              <w:rPr>
                <w:rFonts w:eastAsia="Calibri"/>
                <w:sz w:val="28"/>
                <w:szCs w:val="28"/>
              </w:rPr>
              <w:t>/</w:t>
            </w:r>
            <w:r w:rsidR="00255070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C7F10" w:rsidRPr="005C7F10" w14:paraId="661F0A51" w14:textId="77777777" w:rsidTr="00D20A58">
        <w:tc>
          <w:tcPr>
            <w:tcW w:w="9498" w:type="dxa"/>
            <w:gridSpan w:val="5"/>
            <w:shd w:val="clear" w:color="auto" w:fill="auto"/>
          </w:tcPr>
          <w:p w14:paraId="72C40C76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59647CE8" w14:textId="77777777" w:rsidTr="00D20A58">
        <w:tc>
          <w:tcPr>
            <w:tcW w:w="3556" w:type="dxa"/>
            <w:gridSpan w:val="2"/>
            <w:shd w:val="clear" w:color="auto" w:fill="auto"/>
          </w:tcPr>
          <w:p w14:paraId="4FDBC49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1144F9" w14:textId="77777777" w:rsidR="005C7F10" w:rsidRPr="005C7F10" w:rsidRDefault="005C7F10" w:rsidP="005C7F10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5C7F10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5C7F10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A8FCAD0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C44B8B9" w14:textId="77777777" w:rsidR="00E46F0F" w:rsidRPr="000F182E" w:rsidRDefault="00E46F0F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</w:p>
    <w:p w14:paraId="4B2F4568" w14:textId="7033C65E" w:rsidR="00255070" w:rsidRPr="00255070" w:rsidRDefault="00255070" w:rsidP="00255070">
      <w:pPr>
        <w:ind w:right="21"/>
        <w:jc w:val="center"/>
        <w:rPr>
          <w:rFonts w:eastAsia="Arial Unicode MS"/>
          <w:b/>
          <w:sz w:val="28"/>
        </w:rPr>
      </w:pPr>
      <w:r w:rsidRPr="00255070">
        <w:rPr>
          <w:rFonts w:eastAsia="Arial Unicode MS"/>
          <w:b/>
          <w:sz w:val="28"/>
        </w:rPr>
        <w:t xml:space="preserve">О подготовке и проведении выборов депутатов Совета </w:t>
      </w:r>
      <w:r>
        <w:rPr>
          <w:rFonts w:eastAsia="Arial Unicode MS"/>
          <w:b/>
          <w:sz w:val="28"/>
        </w:rPr>
        <w:t>Оконешниковского</w:t>
      </w:r>
      <w:r w:rsidRPr="00255070">
        <w:rPr>
          <w:rFonts w:eastAsia="Arial Unicode MS"/>
          <w:b/>
          <w:sz w:val="28"/>
        </w:rPr>
        <w:t xml:space="preserve"> района первого созыва в соответствии </w:t>
      </w:r>
      <w:r>
        <w:rPr>
          <w:rFonts w:eastAsia="Arial Unicode MS"/>
          <w:b/>
          <w:sz w:val="28"/>
        </w:rPr>
        <w:br/>
      </w:r>
      <w:r w:rsidRPr="00255070">
        <w:rPr>
          <w:rFonts w:eastAsia="Arial Unicode MS"/>
          <w:b/>
          <w:sz w:val="28"/>
        </w:rPr>
        <w:t>с постановлениями Избирательной комиссии Омской области</w:t>
      </w:r>
    </w:p>
    <w:p w14:paraId="271CBB8A" w14:textId="77777777" w:rsidR="00EA6256" w:rsidRDefault="00EA6256" w:rsidP="00EA6256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2DC283E2" w14:textId="1A59999D" w:rsidR="00255070" w:rsidRPr="00255070" w:rsidRDefault="00255070" w:rsidP="00255070">
      <w:pPr>
        <w:spacing w:line="276" w:lineRule="auto"/>
        <w:ind w:firstLine="709"/>
        <w:jc w:val="both"/>
        <w:rPr>
          <w:sz w:val="28"/>
          <w:szCs w:val="28"/>
        </w:rPr>
      </w:pPr>
      <w:r w:rsidRPr="00255070">
        <w:rPr>
          <w:sz w:val="28"/>
          <w:szCs w:val="28"/>
        </w:rPr>
        <w:t xml:space="preserve">Территориальная избирательная комиссия по </w:t>
      </w:r>
      <w:r>
        <w:rPr>
          <w:sz w:val="28"/>
          <w:szCs w:val="28"/>
        </w:rPr>
        <w:t>Оконешниковскому</w:t>
      </w:r>
      <w:r w:rsidRPr="00255070">
        <w:rPr>
          <w:sz w:val="28"/>
          <w:szCs w:val="28"/>
        </w:rPr>
        <w:t xml:space="preserve"> району Омской области</w:t>
      </w:r>
      <w:r w:rsidRPr="00255070">
        <w:rPr>
          <w:sz w:val="28"/>
        </w:rPr>
        <w:t xml:space="preserve">, организующая подготовку и проведение выборов депутатов Совета </w:t>
      </w:r>
      <w:r>
        <w:rPr>
          <w:sz w:val="28"/>
        </w:rPr>
        <w:t>Оконешниковского</w:t>
      </w:r>
      <w:r w:rsidRPr="00255070">
        <w:rPr>
          <w:sz w:val="28"/>
        </w:rPr>
        <w:t xml:space="preserve"> района первого созыва (далее – ТИК, организующая выборы), решила:</w:t>
      </w:r>
    </w:p>
    <w:p w14:paraId="1A4A3611" w14:textId="5C55CC7D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1. Осуществлять подготовку и проведение выборов депутатов Совета </w:t>
      </w:r>
      <w:r>
        <w:rPr>
          <w:rFonts w:eastAsia="Arial Unicode MS"/>
          <w:sz w:val="28"/>
        </w:rPr>
        <w:t>Оконешниковского</w:t>
      </w:r>
      <w:r w:rsidRPr="00255070">
        <w:rPr>
          <w:rFonts w:eastAsia="Arial Unicode MS"/>
          <w:sz w:val="28"/>
        </w:rPr>
        <w:t xml:space="preserve"> района первого созыва, назначенных на 13 апреля 2025 года и использовать обязательные формы избирательных документов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>в соответствии с постановлениями Избирательной комиссии Омской области:</w:t>
      </w:r>
    </w:p>
    <w:p w14:paraId="2C08F029" w14:textId="30D793B9" w:rsidR="00255070" w:rsidRPr="00255070" w:rsidRDefault="00255070" w:rsidP="0025507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55070">
        <w:rPr>
          <w:rFonts w:eastAsia="Arial Unicode MS"/>
          <w:sz w:val="28"/>
        </w:rPr>
        <w:t xml:space="preserve">1) от 5 сентября 2024 года № 71/633-7 «О Порядке аккредитации представителей средств массовой информации для присутствия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 xml:space="preserve">в помещениях для голосования и при установлении итогов голосования, определении результатов выборов, референдума на досрочных, повторных, дополнительных или других выборах в органы государственной власти Омской области, органы местного самоуправления Омской области, референдуме Омской области, местных референдумах, проводимых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>на территории Омской области вне единого</w:t>
      </w:r>
      <w:proofErr w:type="gramEnd"/>
      <w:r w:rsidRPr="00255070">
        <w:rPr>
          <w:rFonts w:eastAsia="Arial Unicode MS"/>
          <w:sz w:val="28"/>
        </w:rPr>
        <w:t xml:space="preserve"> дня голосования»;</w:t>
      </w:r>
    </w:p>
    <w:p w14:paraId="6DF22165" w14:textId="594B0044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2) от 19 сентября 2024 года № 72/637-7 «Об организации делопроизводства в избирательных комиссиях, участвующих в подготовке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 xml:space="preserve">и проведении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представительных органов муниципальных округов Омской области</w:t>
      </w:r>
      <w:proofErr w:type="gramEnd"/>
      <w:r w:rsidRPr="00255070">
        <w:rPr>
          <w:rFonts w:eastAsia="Arial Unicode MS"/>
          <w:sz w:val="28"/>
        </w:rPr>
        <w:t>»;</w:t>
      </w:r>
    </w:p>
    <w:p w14:paraId="7CF80AFC" w14:textId="2D56054C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3) от 19 сентября 2024 года № 72/640-7 «О Методических рекомендациях по организации деятельности избирательных комиссий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 xml:space="preserve">по проверке достоверности сведений, представленных кандидатами в ходе подготовки и проведения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представительных органов муниципальных округов Омской области</w:t>
      </w:r>
      <w:proofErr w:type="gramEnd"/>
      <w:r w:rsidRPr="00255070">
        <w:rPr>
          <w:rFonts w:eastAsia="Arial Unicode MS"/>
          <w:sz w:val="28"/>
        </w:rPr>
        <w:t>»;</w:t>
      </w:r>
    </w:p>
    <w:p w14:paraId="52CA69F2" w14:textId="5DC4CC21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4) от 19 сентября 2024 года № 72/641-7 «Об Инструкции </w:t>
      </w:r>
      <w:r w:rsidR="00825E35"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 xml:space="preserve">по составлению, уточнению и использованию списков избирателей </w:t>
      </w:r>
      <w:r w:rsidR="00825E35">
        <w:rPr>
          <w:rFonts w:eastAsia="Arial Unicode MS"/>
          <w:sz w:val="28"/>
        </w:rPr>
        <w:br/>
      </w:r>
      <w:bookmarkStart w:id="0" w:name="_GoBack"/>
      <w:bookmarkEnd w:id="0"/>
      <w:r w:rsidRPr="00255070">
        <w:rPr>
          <w:rFonts w:eastAsia="Arial Unicode MS"/>
          <w:sz w:val="28"/>
        </w:rPr>
        <w:lastRenderedPageBreak/>
        <w:t>на выборах депутатов представительных органов муниципальных округов Омской области»;</w:t>
      </w:r>
    </w:p>
    <w:p w14:paraId="3A4F4141" w14:textId="58161138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5) от 19 сентября 2024 года № 72/642-7 «Об Инструкции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 xml:space="preserve">по организации единого порядка установления итогов голосования, определения результатов выборов при проведении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представительных органов муниципальных образований Омской области</w:t>
      </w:r>
      <w:proofErr w:type="gramEnd"/>
      <w:r w:rsidRPr="00255070">
        <w:rPr>
          <w:rFonts w:eastAsia="Arial Unicode MS"/>
          <w:sz w:val="28"/>
        </w:rPr>
        <w:t>»;</w:t>
      </w:r>
    </w:p>
    <w:p w14:paraId="0D873A60" w14:textId="77777777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proofErr w:type="gramStart"/>
      <w:r w:rsidRPr="00255070">
        <w:rPr>
          <w:rFonts w:eastAsia="Arial Unicode MS"/>
          <w:sz w:val="28"/>
        </w:rPr>
        <w:t>6) от 19 сентября 2024 года № 72/644-7 «О Методических рекомендациях по приему, учету, анализу, обработке и хранению избирательными комиссиями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при проведении выборов в органы местного самоуправления Омской области»;</w:t>
      </w:r>
      <w:proofErr w:type="gramEnd"/>
    </w:p>
    <w:p w14:paraId="17D72D99" w14:textId="77777777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7) от 19 сентября 2024 года № 72/645-7 «О Типовом порядке проведения жеребьевки по распределению между зарегистрированными кандидатами бесплатной печатной площади в муниципальном периодическом печатном издании при проведении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представительного органа муниципального округа Омской области</w:t>
      </w:r>
      <w:proofErr w:type="gramEnd"/>
      <w:r w:rsidRPr="00255070">
        <w:rPr>
          <w:rFonts w:eastAsia="Arial Unicode MS"/>
          <w:sz w:val="28"/>
        </w:rPr>
        <w:t>»;</w:t>
      </w:r>
    </w:p>
    <w:p w14:paraId="34FD0D51" w14:textId="77777777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8) от 18 декабря 2024 года № 72/676-7 «О типовом календарном плане мероприятий по подготовке и проведению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представительных органов муниципальных округов Омской области первого созыва</w:t>
      </w:r>
      <w:proofErr w:type="gramEnd"/>
      <w:r w:rsidRPr="00255070">
        <w:rPr>
          <w:rFonts w:eastAsia="Arial Unicode MS"/>
          <w:sz w:val="28"/>
        </w:rPr>
        <w:t xml:space="preserve"> 13 апреля 2025 года»;</w:t>
      </w:r>
    </w:p>
    <w:p w14:paraId="6AF4A1E2" w14:textId="619F7EAA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9) от 18 декабря 2024 года № 72/677-7 «О Методических рекомендациях по вопросам выдвижения и регистрации кандидатов </w:t>
      </w:r>
      <w:r>
        <w:rPr>
          <w:rFonts w:eastAsia="Arial Unicode MS"/>
          <w:sz w:val="28"/>
        </w:rPr>
        <w:br/>
      </w:r>
      <w:r w:rsidRPr="00255070">
        <w:rPr>
          <w:rFonts w:eastAsia="Arial Unicode MS"/>
          <w:sz w:val="28"/>
        </w:rPr>
        <w:t>в депутаты представительных органов муниципальных округов Омской области»;</w:t>
      </w:r>
    </w:p>
    <w:p w14:paraId="45F3438D" w14:textId="77777777" w:rsidR="00255070" w:rsidRPr="00255070" w:rsidRDefault="00255070" w:rsidP="00255070">
      <w:pPr>
        <w:spacing w:line="276" w:lineRule="auto"/>
        <w:ind w:firstLine="709"/>
        <w:jc w:val="both"/>
        <w:rPr>
          <w:rFonts w:eastAsia="Arial Unicode MS"/>
          <w:sz w:val="28"/>
        </w:rPr>
      </w:pPr>
      <w:r w:rsidRPr="00255070">
        <w:rPr>
          <w:rFonts w:eastAsia="Arial Unicode MS"/>
          <w:sz w:val="28"/>
        </w:rPr>
        <w:t xml:space="preserve">10) от 18 декабря 2024 года № 77/679-7 «О Методических рекомендациях по обеспечению информирования избирателей о кандидатах при проведении </w:t>
      </w:r>
      <w:proofErr w:type="gramStart"/>
      <w:r w:rsidRPr="00255070">
        <w:rPr>
          <w:rFonts w:eastAsia="Arial Unicode MS"/>
          <w:sz w:val="28"/>
        </w:rPr>
        <w:t>выборов депутатов представительных органов муниципальных округов Омской области</w:t>
      </w:r>
      <w:proofErr w:type="gramEnd"/>
      <w:r w:rsidRPr="00255070">
        <w:rPr>
          <w:rFonts w:eastAsia="Arial Unicode MS"/>
          <w:sz w:val="28"/>
        </w:rPr>
        <w:t>».</w:t>
      </w:r>
    </w:p>
    <w:p w14:paraId="20735A28" w14:textId="77777777" w:rsidR="00255070" w:rsidRPr="00255070" w:rsidRDefault="00255070" w:rsidP="00255070">
      <w:pPr>
        <w:spacing w:line="276" w:lineRule="auto"/>
        <w:ind w:firstLine="709"/>
        <w:contextualSpacing/>
        <w:jc w:val="both"/>
        <w:rPr>
          <w:rFonts w:eastAsia="Arial Unicode MS"/>
          <w:sz w:val="28"/>
          <w:szCs w:val="36"/>
        </w:rPr>
      </w:pPr>
      <w:r w:rsidRPr="00255070">
        <w:rPr>
          <w:rFonts w:eastAsia="Calibri"/>
          <w:sz w:val="28"/>
          <w:szCs w:val="28"/>
          <w:lang w:eastAsia="en-US"/>
        </w:rPr>
        <w:t xml:space="preserve">2. Довести настоящее решение до сведения избирателей. </w:t>
      </w:r>
    </w:p>
    <w:p w14:paraId="625292FA" w14:textId="57999790" w:rsidR="00852DC4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52DC4" w:rsidRPr="00852DC4" w14:paraId="3466111B" w14:textId="77777777" w:rsidTr="00340DD3">
        <w:tc>
          <w:tcPr>
            <w:tcW w:w="3823" w:type="dxa"/>
          </w:tcPr>
          <w:p w14:paraId="0C366833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bookmarkStart w:id="1" w:name="_Hlk162430019"/>
            <w:r w:rsidRPr="00852DC4">
              <w:rPr>
                <w:sz w:val="28"/>
              </w:rPr>
              <w:t xml:space="preserve">Председатель ТИК, </w:t>
            </w:r>
            <w:proofErr w:type="gramStart"/>
            <w:r w:rsidRPr="00852DC4">
              <w:rPr>
                <w:sz w:val="28"/>
              </w:rPr>
              <w:t>организующей</w:t>
            </w:r>
            <w:proofErr w:type="gramEnd"/>
            <w:r w:rsidRPr="00852DC4">
              <w:rPr>
                <w:sz w:val="28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1E4811FE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DE71038" w14:textId="043FBF91" w:rsidR="00852DC4" w:rsidRPr="00852DC4" w:rsidRDefault="00852DC4" w:rsidP="00852DC4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52DC4" w:rsidRPr="00852DC4" w14:paraId="3F3B9B76" w14:textId="77777777" w:rsidTr="00340DD3">
        <w:tc>
          <w:tcPr>
            <w:tcW w:w="3823" w:type="dxa"/>
          </w:tcPr>
          <w:p w14:paraId="4AAB0DB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1F398484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7C9D726C" w14:textId="77777777" w:rsidR="00852DC4" w:rsidRPr="00852DC4" w:rsidRDefault="00852DC4" w:rsidP="00852DC4">
            <w:pPr>
              <w:jc w:val="right"/>
              <w:rPr>
                <w:sz w:val="28"/>
              </w:rPr>
            </w:pPr>
          </w:p>
        </w:tc>
      </w:tr>
      <w:tr w:rsidR="00852DC4" w:rsidRPr="00852DC4" w14:paraId="5A4DBA3E" w14:textId="77777777" w:rsidTr="00340DD3">
        <w:tc>
          <w:tcPr>
            <w:tcW w:w="3823" w:type="dxa"/>
          </w:tcPr>
          <w:p w14:paraId="6CC7CC0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r w:rsidRPr="00852DC4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47EAA09A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0F200432" w14:textId="60A810A6" w:rsidR="00852DC4" w:rsidRPr="00852DC4" w:rsidRDefault="00852DC4" w:rsidP="00CC1607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 </w:t>
            </w:r>
            <w:r w:rsidR="00CC1607">
              <w:rPr>
                <w:sz w:val="28"/>
              </w:rPr>
              <w:t>Бесчастных</w:t>
            </w:r>
          </w:p>
        </w:tc>
      </w:tr>
      <w:bookmarkEnd w:id="1"/>
    </w:tbl>
    <w:p w14:paraId="14DD6347" w14:textId="77777777" w:rsidR="00852DC4" w:rsidRPr="00A94F92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sectPr w:rsidR="00852DC4" w:rsidRPr="00A94F92" w:rsidSect="006E33B9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0766" w14:textId="77777777" w:rsidR="00C34FF3" w:rsidRDefault="00C34FF3" w:rsidP="00990016">
      <w:r>
        <w:separator/>
      </w:r>
    </w:p>
  </w:endnote>
  <w:endnote w:type="continuationSeparator" w:id="0">
    <w:p w14:paraId="3773ABEB" w14:textId="77777777" w:rsidR="00C34FF3" w:rsidRDefault="00C34FF3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72D70" w14:textId="77777777" w:rsidR="00C34FF3" w:rsidRDefault="00C34FF3" w:rsidP="00990016">
      <w:r>
        <w:separator/>
      </w:r>
    </w:p>
  </w:footnote>
  <w:footnote w:type="continuationSeparator" w:id="0">
    <w:p w14:paraId="40FF0B08" w14:textId="77777777" w:rsidR="00C34FF3" w:rsidRDefault="00C34FF3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660424"/>
      <w:docPartObj>
        <w:docPartGallery w:val="Page Numbers (Top of Page)"/>
        <w:docPartUnique/>
      </w:docPartObj>
    </w:sdtPr>
    <w:sdtEndPr/>
    <w:sdtContent>
      <w:p w14:paraId="2ED21BE6" w14:textId="3ADDAC7C" w:rsidR="006E33B9" w:rsidRDefault="006E33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35">
          <w:rPr>
            <w:noProof/>
          </w:rPr>
          <w:t>2</w:t>
        </w:r>
        <w:r>
          <w:fldChar w:fldCharType="end"/>
        </w:r>
      </w:p>
    </w:sdtContent>
  </w:sdt>
  <w:p w14:paraId="34DDCA3D" w14:textId="77777777" w:rsidR="006E33B9" w:rsidRDefault="006E33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72699"/>
    <w:rsid w:val="00074E7D"/>
    <w:rsid w:val="000D09E0"/>
    <w:rsid w:val="000E2362"/>
    <w:rsid w:val="000F182E"/>
    <w:rsid w:val="00110DDE"/>
    <w:rsid w:val="001339FF"/>
    <w:rsid w:val="001C1541"/>
    <w:rsid w:val="0021359C"/>
    <w:rsid w:val="0022078E"/>
    <w:rsid w:val="00255070"/>
    <w:rsid w:val="002A2A5D"/>
    <w:rsid w:val="002D4AE5"/>
    <w:rsid w:val="002D6ECB"/>
    <w:rsid w:val="00370123"/>
    <w:rsid w:val="003870C0"/>
    <w:rsid w:val="0039579E"/>
    <w:rsid w:val="003A1834"/>
    <w:rsid w:val="00404EAF"/>
    <w:rsid w:val="004153D6"/>
    <w:rsid w:val="00430DAA"/>
    <w:rsid w:val="00431DF1"/>
    <w:rsid w:val="00436050"/>
    <w:rsid w:val="004A306F"/>
    <w:rsid w:val="00515CA2"/>
    <w:rsid w:val="00530A08"/>
    <w:rsid w:val="00581F29"/>
    <w:rsid w:val="005A433B"/>
    <w:rsid w:val="005C4785"/>
    <w:rsid w:val="005C7F10"/>
    <w:rsid w:val="00640057"/>
    <w:rsid w:val="00641581"/>
    <w:rsid w:val="00650DEE"/>
    <w:rsid w:val="006638BD"/>
    <w:rsid w:val="006C0848"/>
    <w:rsid w:val="006D4697"/>
    <w:rsid w:val="006E33B9"/>
    <w:rsid w:val="006E49F8"/>
    <w:rsid w:val="00700801"/>
    <w:rsid w:val="007363F1"/>
    <w:rsid w:val="00765FF8"/>
    <w:rsid w:val="00800E2B"/>
    <w:rsid w:val="00803D1F"/>
    <w:rsid w:val="008075AC"/>
    <w:rsid w:val="00810F92"/>
    <w:rsid w:val="00825E35"/>
    <w:rsid w:val="00852DC4"/>
    <w:rsid w:val="009367A1"/>
    <w:rsid w:val="009543D0"/>
    <w:rsid w:val="00970DF1"/>
    <w:rsid w:val="00990016"/>
    <w:rsid w:val="009B2F21"/>
    <w:rsid w:val="009F26FD"/>
    <w:rsid w:val="00A94F92"/>
    <w:rsid w:val="00AB0097"/>
    <w:rsid w:val="00AC1479"/>
    <w:rsid w:val="00AE1929"/>
    <w:rsid w:val="00BB1C2E"/>
    <w:rsid w:val="00BC2ACD"/>
    <w:rsid w:val="00BD7AAD"/>
    <w:rsid w:val="00C120DA"/>
    <w:rsid w:val="00C34FF3"/>
    <w:rsid w:val="00CC1607"/>
    <w:rsid w:val="00CD0190"/>
    <w:rsid w:val="00D128A3"/>
    <w:rsid w:val="00D20A58"/>
    <w:rsid w:val="00D40D7F"/>
    <w:rsid w:val="00D5641E"/>
    <w:rsid w:val="00DD0F9F"/>
    <w:rsid w:val="00E1747D"/>
    <w:rsid w:val="00E304F5"/>
    <w:rsid w:val="00E46F0F"/>
    <w:rsid w:val="00E5027B"/>
    <w:rsid w:val="00EA52E8"/>
    <w:rsid w:val="00EA6256"/>
    <w:rsid w:val="00F3323F"/>
    <w:rsid w:val="00F61C25"/>
    <w:rsid w:val="00F92E05"/>
    <w:rsid w:val="00FB5402"/>
    <w:rsid w:val="00FD21D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4DCC-B461-41DB-B006-8B96E811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dcterms:created xsi:type="dcterms:W3CDTF">2025-01-20T10:45:00Z</dcterms:created>
  <dcterms:modified xsi:type="dcterms:W3CDTF">2025-01-20T10:56:00Z</dcterms:modified>
</cp:coreProperties>
</file>