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6"/>
        <w:gridCol w:w="2541"/>
      </w:tblGrid>
      <w:tr>
        <w:trPr>
          <w:trHeight w:val="1253" w:hRule="atLeast"/>
        </w:trPr>
        <w:tc>
          <w:tcPr>
            <w:tcW w:w="9847" w:type="dxa"/>
            <w:gridSpan w:val="2"/>
          </w:tcPr>
          <w:p>
            <w:pPr>
              <w:pStyle w:val="TableParagraph"/>
              <w:spacing w:line="266" w:lineRule="exact"/>
              <w:ind w:right="984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ХОЗЯЙСТВА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ФЕДЕРАЦИИ</w:t>
            </w:r>
          </w:p>
          <w:p>
            <w:pPr>
              <w:pStyle w:val="TableParagraph"/>
              <w:spacing w:before="39"/>
              <w:ind w:left="3" w:right="984"/>
              <w:jc w:val="center"/>
              <w:rPr>
                <w:sz w:val="28"/>
              </w:rPr>
            </w:pPr>
            <w:r>
              <w:rPr>
                <w:sz w:val="28"/>
              </w:rPr>
              <w:t>ФГБУ</w:t>
            </w:r>
            <w:r>
              <w:rPr>
                <w:spacing w:val="-2"/>
                <w:sz w:val="28"/>
              </w:rPr>
              <w:t> «Россельхозцентр»</w:t>
            </w:r>
          </w:p>
          <w:p>
            <w:pPr>
              <w:pStyle w:val="TableParagraph"/>
              <w:spacing w:before="48"/>
              <w:ind w:left="2" w:right="984"/>
              <w:jc w:val="center"/>
              <w:rPr>
                <w:sz w:val="28"/>
              </w:rPr>
            </w:pPr>
            <w:r>
              <w:rPr>
                <w:sz w:val="28"/>
              </w:rPr>
              <w:t>Филиал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ФГБУ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«Россельхозцентр»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Омской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области</w:t>
            </w:r>
          </w:p>
        </w:tc>
      </w:tr>
      <w:tr>
        <w:trPr>
          <w:trHeight w:val="1321" w:hRule="atLeast"/>
        </w:trPr>
        <w:tc>
          <w:tcPr>
            <w:tcW w:w="73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107" w:right="1144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СИГНАЛИЗАЦИОННОЕ</w:t>
            </w:r>
            <w:r>
              <w:rPr>
                <w:b/>
                <w:color w:val="FF0000"/>
                <w:spacing w:val="-20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СООБЩЕНИЕ </w:t>
            </w:r>
            <w:r>
              <w:rPr>
                <w:b/>
                <w:color w:val="FF0000"/>
                <w:spacing w:val="-2"/>
                <w:sz w:val="32"/>
              </w:rPr>
              <w:t>РОССЕЛЬХОЗЦЕНТРА</w:t>
            </w:r>
          </w:p>
          <w:p>
            <w:pPr>
              <w:pStyle w:val="TableParagraph"/>
              <w:spacing w:line="256" w:lineRule="exact" w:before="19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20 от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22 мая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2025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25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08531" cy="770001"/>
                  <wp:effectExtent l="0" t="0" r="0" b="0"/>
                  <wp:docPr id="1" name="Image 1" descr="D:\ЛОГОТИП\логотип значок-01.png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 descr="D:\ЛОГОТИП\логотип значок-0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31" cy="770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spacing w:before="9"/>
        <w:ind w:left="0"/>
        <w:jc w:val="left"/>
        <w:rPr>
          <w:sz w:val="22"/>
        </w:rPr>
      </w:pPr>
    </w:p>
    <w:p>
      <w:pPr>
        <w:spacing w:before="0"/>
        <w:ind w:left="3" w:right="0" w:firstLine="0"/>
        <w:jc w:val="center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733044</wp:posOffset>
                </wp:positionH>
                <wp:positionV relativeFrom="paragraph">
                  <wp:posOffset>-2018</wp:posOffset>
                </wp:positionV>
                <wp:extent cx="6475730" cy="635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4757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5730" h="6350">
                              <a:moveTo>
                                <a:pt x="6475476" y="0"/>
                              </a:moveTo>
                              <a:lnTo>
                                <a:pt x="647547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75476" y="6096"/>
                              </a:lnTo>
                              <a:lnTo>
                                <a:pt x="6475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.720001pt;margin-top:-.158958pt;width:509.880024pt;height:.48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2"/>
        </w:rPr>
        <w:t>Адрес:</w:t>
      </w:r>
      <w:r>
        <w:rPr>
          <w:b/>
          <w:spacing w:val="-6"/>
          <w:sz w:val="22"/>
        </w:rPr>
        <w:t> </w:t>
      </w:r>
      <w:r>
        <w:rPr>
          <w:sz w:val="22"/>
        </w:rPr>
        <w:t>644083,</w:t>
      </w:r>
      <w:r>
        <w:rPr>
          <w:spacing w:val="-3"/>
          <w:sz w:val="22"/>
        </w:rPr>
        <w:t> </w:t>
      </w:r>
      <w:r>
        <w:rPr>
          <w:sz w:val="22"/>
        </w:rPr>
        <w:t>г.</w:t>
      </w:r>
      <w:r>
        <w:rPr>
          <w:spacing w:val="-3"/>
          <w:sz w:val="22"/>
        </w:rPr>
        <w:t> </w:t>
      </w:r>
      <w:r>
        <w:rPr>
          <w:sz w:val="22"/>
        </w:rPr>
        <w:t>Омск,</w:t>
      </w:r>
      <w:r>
        <w:rPr>
          <w:spacing w:val="-4"/>
          <w:sz w:val="22"/>
        </w:rPr>
        <w:t> </w:t>
      </w:r>
      <w:r>
        <w:rPr>
          <w:sz w:val="22"/>
        </w:rPr>
        <w:t>ул.</w:t>
      </w:r>
      <w:r>
        <w:rPr>
          <w:spacing w:val="-3"/>
          <w:sz w:val="22"/>
        </w:rPr>
        <w:t> </w:t>
      </w:r>
      <w:r>
        <w:rPr>
          <w:sz w:val="22"/>
        </w:rPr>
        <w:t>Коммунальная</w:t>
      </w:r>
      <w:r>
        <w:rPr>
          <w:spacing w:val="-4"/>
          <w:sz w:val="22"/>
        </w:rPr>
        <w:t> </w:t>
      </w:r>
      <w:r>
        <w:rPr>
          <w:sz w:val="22"/>
        </w:rPr>
        <w:t>4/1,</w:t>
      </w:r>
      <w:r>
        <w:rPr>
          <w:spacing w:val="-14"/>
          <w:sz w:val="22"/>
        </w:rPr>
        <w:t> </w:t>
      </w:r>
      <w:r>
        <w:rPr>
          <w:b/>
          <w:sz w:val="22"/>
        </w:rPr>
        <w:t>e-mail:</w:t>
      </w:r>
      <w:r>
        <w:rPr>
          <w:b/>
          <w:spacing w:val="-2"/>
          <w:sz w:val="22"/>
        </w:rPr>
        <w:t> </w:t>
      </w:r>
      <w:hyperlink r:id="rId6">
        <w:r>
          <w:rPr>
            <w:color w:val="0000FF"/>
            <w:spacing w:val="-2"/>
            <w:sz w:val="22"/>
            <w:u w:val="single" w:color="0000FF"/>
          </w:rPr>
          <w:t>55@rscagro.ru</w:t>
        </w:r>
      </w:hyperlink>
    </w:p>
    <w:p>
      <w:pPr>
        <w:spacing w:before="164"/>
        <w:ind w:left="0" w:right="159" w:firstLine="0"/>
        <w:jc w:val="right"/>
        <w:rPr>
          <w:b/>
          <w:sz w:val="20"/>
        </w:rPr>
      </w:pPr>
      <w:r>
        <w:rPr>
          <w:b/>
          <w:sz w:val="20"/>
        </w:rPr>
        <w:t>Исх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№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528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от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22.05.2025</w:t>
      </w:r>
      <w:r>
        <w:rPr>
          <w:b/>
          <w:spacing w:val="-5"/>
          <w:sz w:val="20"/>
        </w:rPr>
        <w:t> </w:t>
      </w:r>
      <w:r>
        <w:rPr>
          <w:b/>
          <w:spacing w:val="-10"/>
          <w:sz w:val="20"/>
        </w:rPr>
        <w:t>г</w:t>
      </w:r>
    </w:p>
    <w:p>
      <w:pPr>
        <w:pStyle w:val="Title"/>
      </w:pPr>
      <w:r>
        <w:rPr/>
        <w:t>Крестоцветная</w:t>
      </w:r>
      <w:r>
        <w:rPr>
          <w:spacing w:val="-8"/>
        </w:rPr>
        <w:t> </w:t>
      </w:r>
      <w:r>
        <w:rPr>
          <w:spacing w:val="-2"/>
        </w:rPr>
        <w:t>блошка</w:t>
      </w:r>
    </w:p>
    <w:p>
      <w:pPr>
        <w:pStyle w:val="BodyText"/>
        <w:tabs>
          <w:tab w:pos="7850" w:val="left" w:leader="none"/>
        </w:tabs>
        <w:spacing w:before="317"/>
        <w:ind w:left="5257" w:right="136" w:firstLine="566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876300</wp:posOffset>
            </wp:positionH>
            <wp:positionV relativeFrom="paragraph">
              <wp:posOffset>271075</wp:posOffset>
            </wp:positionV>
            <wp:extent cx="3076955" cy="2743200"/>
            <wp:effectExtent l="0" t="0" r="0" b="0"/>
            <wp:wrapNone/>
            <wp:docPr id="3" name="Image 3" descr="\\192.168.88.65\сезон 2025\Сигнашки\20 Крестоцветные блошки\блошка крестоцветная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\\192.168.88.65\сезон 2025\Сигнашки\20 Крестоцветные блошки\блошка крестоцветная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95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Отдел по защите растений филиала ФГБУ «Россельхозцентр» по Омской области сообщает, что при </w:t>
      </w:r>
      <w:r>
        <w:rPr>
          <w:spacing w:val="-2"/>
        </w:rPr>
        <w:t>проведении</w:t>
      </w:r>
      <w:r>
        <w:rPr/>
        <w:tab/>
      </w:r>
      <w:r>
        <w:rPr>
          <w:spacing w:val="-2"/>
        </w:rPr>
        <w:t>фитосанитарного </w:t>
      </w:r>
      <w:r>
        <w:rPr/>
        <w:t>обследования отмечается заселение и повреждение крестоцветной блошкой всходов рапса.</w:t>
      </w:r>
    </w:p>
    <w:p>
      <w:pPr>
        <w:pStyle w:val="BodyText"/>
        <w:ind w:left="5257" w:right="135" w:firstLine="566"/>
      </w:pPr>
      <w:r>
        <w:rPr/>
        <w:t>Жуки выедают верхние слои листовой</w:t>
      </w:r>
      <w:r>
        <w:rPr>
          <w:spacing w:val="-2"/>
        </w:rPr>
        <w:t> </w:t>
      </w:r>
      <w:r>
        <w:rPr/>
        <w:t>пластинки,</w:t>
      </w:r>
      <w:r>
        <w:rPr>
          <w:spacing w:val="-4"/>
        </w:rPr>
        <w:t> </w:t>
      </w:r>
      <w:r>
        <w:rPr/>
        <w:t>где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мере</w:t>
      </w:r>
      <w:r>
        <w:rPr>
          <w:spacing w:val="-4"/>
        </w:rPr>
        <w:t> </w:t>
      </w:r>
      <w:r>
        <w:rPr/>
        <w:t>роста впоследствии образуются дыры. Листья засыхают, и растения сильно задерживаются в росте. При массовом повреждении блошки могут вызвать гибель посевов.</w:t>
      </w:r>
    </w:p>
    <w:p>
      <w:pPr>
        <w:pStyle w:val="BodyText"/>
        <w:spacing w:before="3"/>
        <w:ind w:right="142" w:firstLine="566"/>
      </w:pPr>
      <w:r>
        <w:rPr/>
        <w:t>Рекомендуем сельскохозяйственным товаропроизводителям вести систематический контроль за посевами крестоцветных сельскохозяйственных </w:t>
      </w:r>
      <w:r>
        <w:rPr>
          <w:spacing w:val="-2"/>
        </w:rPr>
        <w:t>культур.</w:t>
      </w:r>
    </w:p>
    <w:p>
      <w:pPr>
        <w:pStyle w:val="BodyText"/>
        <w:ind w:right="137" w:firstLine="566"/>
      </w:pPr>
      <w:r>
        <w:rPr/>
        <w:t>При</w:t>
      </w:r>
      <w:r>
        <w:rPr>
          <w:spacing w:val="40"/>
        </w:rPr>
        <w:t> </w:t>
      </w:r>
      <w:r>
        <w:rPr/>
        <w:t>превышении</w:t>
      </w:r>
      <w:r>
        <w:rPr>
          <w:spacing w:val="40"/>
        </w:rPr>
        <w:t> </w:t>
      </w:r>
      <w:r>
        <w:rPr/>
        <w:t>численности</w:t>
      </w:r>
      <w:r>
        <w:rPr>
          <w:spacing w:val="40"/>
        </w:rPr>
        <w:t> </w:t>
      </w:r>
      <w:r>
        <w:rPr/>
        <w:t>имаго</w:t>
      </w:r>
      <w:r>
        <w:rPr>
          <w:spacing w:val="40"/>
        </w:rPr>
        <w:t> </w:t>
      </w:r>
      <w:r>
        <w:rPr/>
        <w:t>выше</w:t>
      </w:r>
      <w:r>
        <w:rPr>
          <w:spacing w:val="40"/>
        </w:rPr>
        <w:t> </w:t>
      </w:r>
      <w:r>
        <w:rPr/>
        <w:t>порога</w:t>
      </w:r>
      <w:r>
        <w:rPr>
          <w:spacing w:val="40"/>
        </w:rPr>
        <w:t> </w:t>
      </w:r>
      <w:r>
        <w:rPr/>
        <w:t>вредоносности</w:t>
      </w:r>
      <w:r>
        <w:rPr>
          <w:spacing w:val="80"/>
          <w:w w:val="150"/>
        </w:rPr>
        <w:t> </w:t>
      </w:r>
      <w:r>
        <w:rPr/>
        <w:t>(всходы 1-3 жука./м</w:t>
      </w:r>
      <w:r>
        <w:rPr>
          <w:vertAlign w:val="superscript"/>
        </w:rPr>
        <w:t>2</w:t>
      </w:r>
      <w:r>
        <w:rPr>
          <w:vertAlign w:val="baseline"/>
        </w:rPr>
        <w:t> или 7-8%-ное повреждение поверхности листьев крестоцветных культур), провести обработки согласно «Списку пестицидов и агрохимикатов, разрешенных к применению на территории РФ».</w:t>
      </w:r>
    </w:p>
    <w:p>
      <w:pPr>
        <w:pStyle w:val="BodyText"/>
        <w:ind w:right="145" w:firstLine="566"/>
      </w:pPr>
      <w:r>
        <w:rPr/>
        <w:t>При выполнении обработок строго соблюдать регламент применения, правила личной гигиены и технику безопасности.</w:t>
      </w:r>
    </w:p>
    <w:p>
      <w:pPr>
        <w:pStyle w:val="BodyText"/>
        <w:ind w:right="136" w:firstLine="566"/>
      </w:pPr>
      <w:r>
        <w:rPr/>
        <w:t>Для проведения фитосанитарных обследований на выявление вредных объектов и получения рекомендаций обращаться в отдел по защите растений филиала</w:t>
      </w:r>
      <w:r>
        <w:rPr>
          <w:spacing w:val="77"/>
        </w:rPr>
        <w:t> </w:t>
      </w:r>
      <w:r>
        <w:rPr/>
        <w:t>по</w:t>
      </w:r>
      <w:r>
        <w:rPr>
          <w:spacing w:val="78"/>
        </w:rPr>
        <w:t> </w:t>
      </w:r>
      <w:r>
        <w:rPr/>
        <w:t>телефону</w:t>
      </w:r>
      <w:r>
        <w:rPr>
          <w:spacing w:val="74"/>
        </w:rPr>
        <w:t> </w:t>
      </w:r>
      <w:r>
        <w:rPr/>
        <w:t>(3812)</w:t>
      </w:r>
      <w:r>
        <w:rPr>
          <w:spacing w:val="78"/>
        </w:rPr>
        <w:t> </w:t>
      </w:r>
      <w:r>
        <w:rPr/>
        <w:t>90-35-85</w:t>
      </w:r>
      <w:r>
        <w:rPr>
          <w:spacing w:val="76"/>
        </w:rPr>
        <w:t> </w:t>
      </w:r>
      <w:r>
        <w:rPr/>
        <w:t>или</w:t>
      </w:r>
      <w:r>
        <w:rPr>
          <w:spacing w:val="78"/>
        </w:rPr>
        <w:t> </w:t>
      </w:r>
      <w:r>
        <w:rPr/>
        <w:t>районные</w:t>
      </w:r>
      <w:r>
        <w:rPr>
          <w:spacing w:val="78"/>
        </w:rPr>
        <w:t> </w:t>
      </w:r>
      <w:r>
        <w:rPr/>
        <w:t>отделы</w:t>
      </w:r>
      <w:r>
        <w:rPr>
          <w:spacing w:val="78"/>
        </w:rPr>
        <w:t> </w:t>
      </w:r>
      <w:r>
        <w:rPr/>
        <w:t>филиала</w:t>
      </w:r>
      <w:r>
        <w:rPr>
          <w:spacing w:val="78"/>
        </w:rPr>
        <w:t> </w:t>
      </w:r>
      <w:r>
        <w:rPr>
          <w:spacing w:val="-4"/>
        </w:rPr>
        <w:t>ФГБУ</w:t>
      </w:r>
    </w:p>
    <w:p>
      <w:pPr>
        <w:pStyle w:val="BodyText"/>
        <w:spacing w:line="321" w:lineRule="exact"/>
      </w:pPr>
      <w:r>
        <w:rPr/>
        <w:t>«Россельхозцентр»</w:t>
      </w:r>
      <w:r>
        <w:rPr>
          <w:spacing w:val="-9"/>
        </w:rPr>
        <w:t> </w:t>
      </w:r>
      <w:r>
        <w:rPr/>
        <w:t>по</w:t>
      </w:r>
      <w:r>
        <w:rPr>
          <w:spacing w:val="-7"/>
        </w:rPr>
        <w:t> </w:t>
      </w:r>
      <w:r>
        <w:rPr/>
        <w:t>Омской</w:t>
      </w:r>
      <w:r>
        <w:rPr>
          <w:spacing w:val="-7"/>
        </w:rPr>
        <w:t> </w:t>
      </w:r>
      <w:r>
        <w:rPr>
          <w:spacing w:val="-2"/>
        </w:rPr>
        <w:t>области.</w:t>
      </w:r>
    </w:p>
    <w:p>
      <w:pPr>
        <w:pStyle w:val="BodyText"/>
        <w:ind w:left="0"/>
        <w:jc w:val="left"/>
      </w:pPr>
    </w:p>
    <w:p>
      <w:pPr>
        <w:pStyle w:val="BodyText"/>
        <w:spacing w:before="44"/>
        <w:ind w:left="0"/>
        <w:jc w:val="left"/>
      </w:pPr>
    </w:p>
    <w:p>
      <w:pPr>
        <w:pStyle w:val="BodyText"/>
        <w:tabs>
          <w:tab w:pos="4732" w:val="left" w:leader="none"/>
          <w:tab w:pos="8545" w:val="left" w:leader="none"/>
        </w:tabs>
      </w:pPr>
      <w:r>
        <w:rPr/>
        <w:t>Руководитель</w:t>
      </w:r>
      <w:r>
        <w:rPr>
          <w:spacing w:val="-12"/>
        </w:rPr>
        <w:t> </w:t>
      </w:r>
      <w:r>
        <w:rPr>
          <w:spacing w:val="-2"/>
        </w:rPr>
        <w:t>филиала</w:t>
      </w:r>
      <w:r>
        <w:rPr/>
        <w:tab/>
      </w:r>
      <w:r>
        <w:rPr>
          <w:position w:val="-27"/>
        </w:rPr>
        <w:drawing>
          <wp:inline distT="0" distB="0" distL="0" distR="0">
            <wp:extent cx="650596" cy="474457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596" cy="47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7"/>
        </w:rPr>
      </w:r>
      <w:r>
        <w:rPr/>
        <w:tab/>
        <w:t>В.В.</w:t>
      </w:r>
      <w:r>
        <w:rPr>
          <w:spacing w:val="-4"/>
        </w:rPr>
        <w:t> </w:t>
      </w:r>
      <w:r>
        <w:rPr>
          <w:spacing w:val="-2"/>
        </w:rPr>
        <w:t>Мороз</w:t>
      </w:r>
    </w:p>
    <w:p>
      <w:pPr>
        <w:pStyle w:val="BodyText"/>
        <w:spacing w:before="154"/>
        <w:ind w:left="0"/>
        <w:jc w:val="left"/>
      </w:pPr>
    </w:p>
    <w:p>
      <w:pPr>
        <w:spacing w:before="0"/>
        <w:ind w:left="144" w:right="8079" w:firstLine="0"/>
        <w:jc w:val="left"/>
        <w:rPr>
          <w:sz w:val="16"/>
        </w:rPr>
      </w:pPr>
      <w:r>
        <w:rPr>
          <w:sz w:val="16"/>
        </w:rPr>
        <w:t>Исп.:</w:t>
      </w:r>
      <w:r>
        <w:rPr>
          <w:spacing w:val="-10"/>
          <w:sz w:val="16"/>
        </w:rPr>
        <w:t> </w:t>
      </w:r>
      <w:r>
        <w:rPr>
          <w:sz w:val="16"/>
        </w:rPr>
        <w:t>О.А.</w:t>
      </w:r>
      <w:r>
        <w:rPr>
          <w:spacing w:val="-10"/>
          <w:sz w:val="16"/>
        </w:rPr>
        <w:t> </w:t>
      </w:r>
      <w:r>
        <w:rPr>
          <w:sz w:val="16"/>
        </w:rPr>
        <w:t>Бондаренко</w:t>
      </w:r>
      <w:r>
        <w:rPr>
          <w:spacing w:val="40"/>
          <w:sz w:val="16"/>
        </w:rPr>
        <w:t> </w:t>
      </w:r>
      <w:r>
        <w:rPr>
          <w:sz w:val="16"/>
        </w:rPr>
        <w:t>Тел.:</w:t>
      </w:r>
      <w:r>
        <w:rPr>
          <w:spacing w:val="-3"/>
          <w:sz w:val="16"/>
        </w:rPr>
        <w:t> </w:t>
      </w:r>
      <w:r>
        <w:rPr>
          <w:sz w:val="16"/>
        </w:rPr>
        <w:t>8(3812)903-585</w:t>
      </w:r>
    </w:p>
    <w:sectPr>
      <w:type w:val="continuous"/>
      <w:pgSz w:w="11910" w:h="16840"/>
      <w:pgMar w:top="540" w:bottom="280" w:left="1133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4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51"/>
      <w:ind w:left="3" w:right="3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55@rscagro.ru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2025-05-22T08:11:10Z</dcterms:created>
  <dcterms:modified xsi:type="dcterms:W3CDTF">2025-05-22T08:11:10Z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2016</vt:lpwstr>
  </property>
</Properties>
</file>