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C8C2" w14:textId="77777777" w:rsidR="00225C14" w:rsidRDefault="00225C14" w:rsidP="00225C14">
      <w:pPr>
        <w:jc w:val="both"/>
        <w:rPr>
          <w:rFonts w:ascii="Times New Roman" w:hAnsi="Times New Roman" w:cs="Times New Roman"/>
          <w:sz w:val="28"/>
          <w:szCs w:val="28"/>
        </w:rPr>
      </w:pPr>
      <w:r w:rsidRPr="00225C14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08.05.2025 № 1163-р «Об утверждении перечня животных, запрещенных к содержанию». Утвержден перечень животных, запрещенных к содержанию. </w:t>
      </w:r>
    </w:p>
    <w:p w14:paraId="4549C018" w14:textId="6EAD7B22" w:rsidR="009746CA" w:rsidRPr="00225C14" w:rsidRDefault="00225C14" w:rsidP="00225C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5C14">
        <w:rPr>
          <w:rFonts w:ascii="Times New Roman" w:hAnsi="Times New Roman" w:cs="Times New Roman"/>
          <w:sz w:val="28"/>
          <w:szCs w:val="28"/>
        </w:rPr>
        <w:t>В перечень включены отдельные виды пресмыкающихся, земноводных, паукообразных, млекопитающих, птиц, хрящевых и костных рыб, коралловых полипов. Вступает в силу 1 сентября 2025 года</w:t>
      </w:r>
    </w:p>
    <w:sectPr w:rsidR="009746CA" w:rsidRPr="0022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AB"/>
    <w:rsid w:val="00225C14"/>
    <w:rsid w:val="005A7CAB"/>
    <w:rsid w:val="009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9E6C"/>
  <w15:chartTrackingRefBased/>
  <w15:docId w15:val="{58009F20-BEA6-4F03-BE0B-31E88943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Прокуратура РФ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2</cp:revision>
  <dcterms:created xsi:type="dcterms:W3CDTF">2025-05-21T13:17:00Z</dcterms:created>
  <dcterms:modified xsi:type="dcterms:W3CDTF">2025-05-21T13:17:00Z</dcterms:modified>
</cp:coreProperties>
</file>