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69" w:rsidRDefault="00D72F69" w:rsidP="00D72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69" w:rsidRDefault="00D72F69" w:rsidP="005B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E042E" w:rsidRPr="008C2B4D" w:rsidRDefault="006732E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цели </w:t>
      </w:r>
      <w:r w:rsidR="008C2B4D" w:rsidRPr="008C2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8C2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рганизации:</w:t>
      </w:r>
    </w:p>
    <w:p w:rsidR="006732E5" w:rsidRDefault="006732E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обеспечению устойчивого развития территории Оконешниковского района Омской области, содействие занятости сельского населения и повышению уровня его жизни; </w:t>
      </w:r>
    </w:p>
    <w:p w:rsidR="006732E5" w:rsidRDefault="006732E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роста качества жизни на селе и улучшению его социальной структуры;</w:t>
      </w:r>
    </w:p>
    <w:p w:rsidR="006732E5" w:rsidRDefault="006732E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социально-значимых проектов для сельского населения;</w:t>
      </w:r>
    </w:p>
    <w:p w:rsidR="006732E5" w:rsidRDefault="006732E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граждан, пропаганда здорового образа жизни;</w:t>
      </w:r>
    </w:p>
    <w:p w:rsidR="00755493" w:rsidRDefault="00755493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семьи, материнства, отцовства и детства;</w:t>
      </w:r>
    </w:p>
    <w:p w:rsidR="00755493" w:rsidRDefault="00755493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поддержка проектов в области </w:t>
      </w:r>
      <w:r w:rsidR="00C266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искусства;</w:t>
      </w:r>
    </w:p>
    <w:p w:rsidR="00C2660F" w:rsidRDefault="00C2660F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исторической памяти;</w:t>
      </w:r>
    </w:p>
    <w:p w:rsidR="00C2660F" w:rsidRDefault="00C2660F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межнационального и межрелигиозного согласия;</w:t>
      </w:r>
    </w:p>
    <w:p w:rsidR="00C2660F" w:rsidRDefault="00C2660F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институтов гражданского общества.</w:t>
      </w:r>
    </w:p>
    <w:p w:rsidR="00C2660F" w:rsidRPr="008C2B4D" w:rsidRDefault="00C2660F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2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и виды деятельности Организации:</w:t>
      </w:r>
    </w:p>
    <w:p w:rsidR="00C2660F" w:rsidRDefault="00C2660F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5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предложения по актуальным вопросам развития территорий Оконешниковского района Омской области, направленных на достижение роста материального и духовного благосостояния, продолжительности жизни безопасности его</w:t>
      </w:r>
      <w:r w:rsidR="004B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комплексному развитию сельских территорий Оконешниковского района Омской области, росту занятости и качества жизни сельского населения;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сельской социальной инфраструктуры;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социально-экономическим мерам, направленным на снижение миграции сельской молодежи;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решению проблем закрепления на селе молодых специалистов и других квалифицированных работников;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пространство жизнедеятельности и создавать условия для комфортного общения пожилых людей на селе;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поддержку молодым семьям и специалистам на селе;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содействовать созданию и развитию субъектов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агротуризма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социальную поддержку людей с ограниченными возможностями здоровья, в том числе их реабилитации с использованием современных технологий, обеспечение доступа к услугам организаций, осуществляющих деятельность в социальной сфере, туристическим услугам на селе;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повышению качества жизни людей старшего поколения и людей с ограниченными возможностями здоровья, в том числе создавать условия повышения доступности для таких людей объектов и услуг на селе;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социализации людей старшего поколения, людей с ограниченными возможностями здоровья, представителей социально-уязвимых групп населения на селе через различные формы социальной активности;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общественную активность ветеранов путем вовлечения их в социально-значимую деятельность на селе, в том числе в сфере патриотического воспитания молодежи, трудового наставничества;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физической культуры и спорта на селе (за исключением профессионального спорта);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в сельской местности для занятий детей-инвалидов физической культурой и спортом;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поддерживать и пропагандировать практики здорового образа жизни, правильного питания и сбережения здоровья;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укреплению института семьи и семейных ценностей в сельской местности;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социальной адаптации детей-инвалидов на селе;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и развивать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в семье и в обществе на селе;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 пропагандировать добрососедство среди жителей села;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популяризировать культурное наследие в сельской местности;</w:t>
      </w:r>
    </w:p>
    <w:p w:rsidR="005643CB" w:rsidRDefault="005643C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сохранению народных культурных традиций, включая народные промыслы и ремесла на селе;</w:t>
      </w:r>
    </w:p>
    <w:p w:rsidR="005643CB" w:rsidRDefault="005643C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расширению роли организаций культуры, библиотек и музеев как центров развития местных сообществ;</w:t>
      </w:r>
    </w:p>
    <w:p w:rsidR="004C0E36" w:rsidRDefault="004C0E36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современные формы продвижения культуры и искусства на селе;</w:t>
      </w:r>
    </w:p>
    <w:p w:rsidR="004C0E36" w:rsidRDefault="004C0E36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деятельности, направленной на охрану и восстановление объектов и территорий, имеющих историческое, культовое и культурное значение;</w:t>
      </w:r>
    </w:p>
    <w:p w:rsidR="00B240A1" w:rsidRDefault="00B240A1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деятельности в сфере патриотического, в том числе военно-патриотического воспитания граждан, граждан на селе;</w:t>
      </w:r>
    </w:p>
    <w:p w:rsidR="00B240A1" w:rsidRDefault="00B240A1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деятельности, направленной на охрану окружающей среды и природных памятников;</w:t>
      </w:r>
    </w:p>
    <w:p w:rsidR="00B240A1" w:rsidRDefault="00B240A1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лекций, выставок, лотерей, аукционов, спортивных и иных мероприятий по вопросам деятельности;</w:t>
      </w:r>
    </w:p>
    <w:p w:rsidR="00B240A1" w:rsidRDefault="00B240A1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издательскую и благотворительную деятельность;</w:t>
      </w:r>
    </w:p>
    <w:p w:rsidR="00B240A1" w:rsidRDefault="00B240A1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повседневную экологическую культуру людей, инициативы в сфере сбора мусора, благоустройства и очистки лесов, рек, ручьев, водоемов и их берегов;</w:t>
      </w:r>
    </w:p>
    <w:p w:rsidR="00B240A1" w:rsidRDefault="00B240A1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межнационального сотрудничества, сохранению и защиты самобытности и языков народов Российской Федерации в сельской местности;</w:t>
      </w:r>
    </w:p>
    <w:p w:rsidR="00B240A1" w:rsidRDefault="00B240A1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повышению общественной активности граждан на селе;</w:t>
      </w:r>
    </w:p>
    <w:p w:rsidR="00B240A1" w:rsidRDefault="00B240A1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практики взаимодействия государственных органов, органов местного самоуправления и некоммерческих неправительственных организаций по вопросам деятельности.</w:t>
      </w:r>
    </w:p>
    <w:p w:rsidR="003176C5" w:rsidRDefault="003176C5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50B" w:rsidRDefault="00E1250B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9E" w:rsidRDefault="005B7C9E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9E" w:rsidRDefault="005B7C9E" w:rsidP="0067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B4" w:rsidRDefault="00B844B4" w:rsidP="00D72F69">
      <w:pPr>
        <w:spacing w:after="0" w:line="240" w:lineRule="auto"/>
        <w:jc w:val="center"/>
      </w:pPr>
    </w:p>
    <w:sectPr w:rsidR="00B844B4" w:rsidSect="008C2B4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0EB"/>
    <w:rsid w:val="000D124A"/>
    <w:rsid w:val="001E042E"/>
    <w:rsid w:val="00313B7E"/>
    <w:rsid w:val="003176C5"/>
    <w:rsid w:val="003A60EB"/>
    <w:rsid w:val="00464FA2"/>
    <w:rsid w:val="00472BDE"/>
    <w:rsid w:val="004B3A3A"/>
    <w:rsid w:val="004C0E36"/>
    <w:rsid w:val="004D6F97"/>
    <w:rsid w:val="005643CB"/>
    <w:rsid w:val="005B7C9E"/>
    <w:rsid w:val="006732E5"/>
    <w:rsid w:val="00755493"/>
    <w:rsid w:val="008C2B4D"/>
    <w:rsid w:val="00930DA1"/>
    <w:rsid w:val="009D7519"/>
    <w:rsid w:val="00B240A1"/>
    <w:rsid w:val="00B844B4"/>
    <w:rsid w:val="00C218D2"/>
    <w:rsid w:val="00C2660F"/>
    <w:rsid w:val="00D550F1"/>
    <w:rsid w:val="00D72F69"/>
    <w:rsid w:val="00D87DE5"/>
    <w:rsid w:val="00DE5E86"/>
    <w:rsid w:val="00E1250B"/>
    <w:rsid w:val="00F7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F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2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F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2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784B-5AC4-4525-975D-886C660C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User_30</dc:creator>
  <cp:keywords/>
  <dc:description/>
  <cp:lastModifiedBy>Image&amp;Matros ®</cp:lastModifiedBy>
  <cp:revision>18</cp:revision>
  <dcterms:created xsi:type="dcterms:W3CDTF">2022-05-13T06:26:00Z</dcterms:created>
  <dcterms:modified xsi:type="dcterms:W3CDTF">2025-01-28T04:36:00Z</dcterms:modified>
</cp:coreProperties>
</file>