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CC" w:rsidRPr="00BB2ECC" w:rsidRDefault="00BB2ECC" w:rsidP="001B06D3">
      <w:pPr>
        <w:spacing w:after="0" w:line="240" w:lineRule="auto"/>
        <w:rPr>
          <w:rFonts w:ascii="Times New Roman" w:hAnsi="Times New Roman" w:cs="Times New Roman"/>
          <w:b/>
          <w:color w:val="0070C0"/>
          <w:sz w:val="28"/>
          <w:szCs w:val="28"/>
        </w:rPr>
      </w:pPr>
      <w:r w:rsidRPr="00BB2ECC">
        <w:rPr>
          <w:rFonts w:ascii="Times New Roman" w:hAnsi="Times New Roman" w:cs="Times New Roman"/>
          <w:b/>
          <w:color w:val="0070C0"/>
          <w:sz w:val="28"/>
          <w:szCs w:val="28"/>
        </w:rPr>
        <w:t>Что такое кредитные каникулы и кт</w:t>
      </w:r>
      <w:r w:rsidR="001B06D3">
        <w:rPr>
          <w:rFonts w:ascii="Times New Roman" w:hAnsi="Times New Roman" w:cs="Times New Roman"/>
          <w:b/>
          <w:color w:val="0070C0"/>
          <w:sz w:val="28"/>
          <w:szCs w:val="28"/>
        </w:rPr>
        <w:t>о их может оформить в 2024 году</w:t>
      </w:r>
      <w:bookmarkStart w:id="0" w:name="_GoBack"/>
      <w:bookmarkEnd w:id="0"/>
    </w:p>
    <w:p w:rsidR="00BB2ECC" w:rsidRPr="00BB2ECC" w:rsidRDefault="00BB2ECC" w:rsidP="001B06D3">
      <w:pPr>
        <w:spacing w:after="0" w:line="240" w:lineRule="auto"/>
        <w:rPr>
          <w:rFonts w:ascii="Times New Roman" w:hAnsi="Times New Roman" w:cs="Times New Roman"/>
          <w:b/>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b/>
          <w:sz w:val="24"/>
          <w:szCs w:val="24"/>
        </w:rPr>
        <w:t>Кредитные каникулы</w:t>
      </w:r>
      <w:r w:rsidRPr="00BB2ECC">
        <w:rPr>
          <w:rFonts w:ascii="Times New Roman" w:hAnsi="Times New Roman" w:cs="Times New Roman"/>
          <w:sz w:val="24"/>
          <w:szCs w:val="24"/>
        </w:rPr>
        <w:t xml:space="preserve"> – это льготный период кредитования, когда можно не платить (или уменьшить) ежемесячные платежи без штрафных санкций и последствий для кредитной истории.</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proofErr w:type="gramStart"/>
      <w:r w:rsidRPr="00BB2ECC">
        <w:rPr>
          <w:rFonts w:ascii="Times New Roman" w:hAnsi="Times New Roman" w:cs="Times New Roman"/>
          <w:sz w:val="24"/>
          <w:szCs w:val="24"/>
        </w:rPr>
        <w:t xml:space="preserve">Федеральным законом от 21 декабря 2013 г. N 353-ФЗ "О потребительском кредите (займе)" закреплено право заемщика, заключившего договор потребительского кредита (займа), размер которого не превышает определенного Правительством РФ значения, обратиться к кредитору с требованием о предоставлении льготного периода на срок </w:t>
      </w:r>
      <w:r w:rsidRPr="00BB2ECC">
        <w:rPr>
          <w:rFonts w:ascii="Times New Roman" w:hAnsi="Times New Roman" w:cs="Times New Roman"/>
          <w:b/>
          <w:sz w:val="24"/>
          <w:szCs w:val="24"/>
        </w:rPr>
        <w:t>до шести месяцев</w:t>
      </w:r>
      <w:r w:rsidRPr="00BB2ECC">
        <w:rPr>
          <w:rFonts w:ascii="Times New Roman" w:hAnsi="Times New Roman" w:cs="Times New Roman"/>
          <w:sz w:val="24"/>
          <w:szCs w:val="24"/>
        </w:rPr>
        <w:t>, в течение которого заемщик вправе не вносить платежи по такому договору.</w:t>
      </w:r>
      <w:proofErr w:type="gramEnd"/>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До установления Правительством РФ необходимых значений максимальный размер кредита, по которому заемщик вправе обратиться с требованием о предоставлении льготного периода, устанавливается в размере:</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numPr>
          <w:ilvl w:val="0"/>
          <w:numId w:val="1"/>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 xml:space="preserve">1,6 </w:t>
      </w:r>
      <w:proofErr w:type="gramStart"/>
      <w:r w:rsidRPr="00BB2ECC">
        <w:rPr>
          <w:rFonts w:ascii="Times New Roman" w:hAnsi="Times New Roman" w:cs="Times New Roman"/>
          <w:sz w:val="24"/>
          <w:szCs w:val="24"/>
        </w:rPr>
        <w:t>млн</w:t>
      </w:r>
      <w:proofErr w:type="gramEnd"/>
      <w:r w:rsidRPr="00BB2ECC">
        <w:rPr>
          <w:rFonts w:ascii="Times New Roman" w:hAnsi="Times New Roman" w:cs="Times New Roman"/>
          <w:sz w:val="24"/>
          <w:szCs w:val="24"/>
        </w:rPr>
        <w:t xml:space="preserve"> рублей – для автокредитов;</w:t>
      </w:r>
    </w:p>
    <w:p w:rsidR="00BB2ECC" w:rsidRPr="00BB2ECC" w:rsidRDefault="00BB2ECC" w:rsidP="001B06D3">
      <w:pPr>
        <w:spacing w:after="0" w:line="240" w:lineRule="auto"/>
        <w:ind w:left="720"/>
        <w:rPr>
          <w:rFonts w:ascii="Times New Roman" w:hAnsi="Times New Roman" w:cs="Times New Roman"/>
          <w:sz w:val="24"/>
          <w:szCs w:val="24"/>
        </w:rPr>
      </w:pPr>
    </w:p>
    <w:p w:rsidR="00BB2ECC" w:rsidRPr="00BB2ECC" w:rsidRDefault="00BB2ECC" w:rsidP="001B06D3">
      <w:pPr>
        <w:numPr>
          <w:ilvl w:val="0"/>
          <w:numId w:val="1"/>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450 тысяч рублей – для других потребительских кредитов и займов;</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numPr>
          <w:ilvl w:val="0"/>
          <w:numId w:val="1"/>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150 тысяч рублей – для кредитных карт.</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 xml:space="preserve">Среди обязательных условий предоставления льготного периода </w:t>
      </w:r>
      <w:proofErr w:type="gramStart"/>
      <w:r w:rsidRPr="00BB2ECC">
        <w:rPr>
          <w:rFonts w:ascii="Times New Roman" w:hAnsi="Times New Roman" w:cs="Times New Roman"/>
          <w:sz w:val="24"/>
          <w:szCs w:val="24"/>
        </w:rPr>
        <w:t>названы</w:t>
      </w:r>
      <w:proofErr w:type="gramEnd"/>
      <w:r w:rsidRPr="00BB2ECC">
        <w:rPr>
          <w:rFonts w:ascii="Times New Roman" w:hAnsi="Times New Roman" w:cs="Times New Roman"/>
          <w:sz w:val="24"/>
          <w:szCs w:val="24"/>
        </w:rPr>
        <w:t xml:space="preserve"> в том числе следующие: </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numPr>
          <w:ilvl w:val="0"/>
          <w:numId w:val="3"/>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нахождение заемщика в трудной жизненной ситуации;</w:t>
      </w:r>
    </w:p>
    <w:p w:rsidR="00BB2ECC" w:rsidRPr="00BB2ECC" w:rsidRDefault="00BB2ECC" w:rsidP="001B06D3">
      <w:pPr>
        <w:spacing w:after="0" w:line="240" w:lineRule="auto"/>
        <w:ind w:left="360"/>
        <w:rPr>
          <w:rFonts w:ascii="Times New Roman" w:hAnsi="Times New Roman" w:cs="Times New Roman"/>
          <w:sz w:val="24"/>
          <w:szCs w:val="24"/>
        </w:rPr>
      </w:pPr>
    </w:p>
    <w:p w:rsidR="00BB2ECC" w:rsidRPr="00BB2ECC" w:rsidRDefault="00BB2ECC" w:rsidP="001B06D3">
      <w:pPr>
        <w:numPr>
          <w:ilvl w:val="0"/>
          <w:numId w:val="3"/>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отсутствие постановления суда о признании заемщика банкротом;</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numPr>
          <w:ilvl w:val="0"/>
          <w:numId w:val="3"/>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условия кредитного договора ранее не изменялись по требованию заемщика.</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Под трудной жизненной ситуацией понимается одно из следующих обстоятельств:</w:t>
      </w:r>
    </w:p>
    <w:p w:rsidR="00BB2ECC" w:rsidRPr="00BB2ECC" w:rsidRDefault="00BB2ECC" w:rsidP="001B06D3">
      <w:pPr>
        <w:spacing w:after="0" w:line="240" w:lineRule="auto"/>
        <w:rPr>
          <w:rFonts w:ascii="Times New Roman" w:hAnsi="Times New Roman" w:cs="Times New Roman"/>
          <w:color w:val="FF0000"/>
          <w:sz w:val="24"/>
          <w:szCs w:val="24"/>
        </w:rPr>
      </w:pPr>
    </w:p>
    <w:p w:rsidR="00BB2ECC" w:rsidRPr="00BB2ECC" w:rsidRDefault="00BB2ECC" w:rsidP="001B06D3">
      <w:pPr>
        <w:numPr>
          <w:ilvl w:val="0"/>
          <w:numId w:val="4"/>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w:t>
      </w:r>
    </w:p>
    <w:p w:rsidR="00BB2ECC" w:rsidRPr="00BB2ECC" w:rsidRDefault="00BB2ECC" w:rsidP="001B06D3">
      <w:pPr>
        <w:numPr>
          <w:ilvl w:val="0"/>
          <w:numId w:val="4"/>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признание заемщика инвалидом и установление ему федеральными учреждениями медико-социальной экспертизы I или II группы инвалидности;</w:t>
      </w:r>
    </w:p>
    <w:p w:rsidR="00BB2ECC" w:rsidRPr="00BB2ECC" w:rsidRDefault="00BB2ECC" w:rsidP="001B06D3">
      <w:pPr>
        <w:numPr>
          <w:ilvl w:val="0"/>
          <w:numId w:val="4"/>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временная нетрудоспособность заемщика сроком более двух месяцев подряд;</w:t>
      </w:r>
    </w:p>
    <w:p w:rsidR="00BB2ECC" w:rsidRPr="00BB2ECC" w:rsidRDefault="00BB2ECC" w:rsidP="001B06D3">
      <w:pPr>
        <w:numPr>
          <w:ilvl w:val="0"/>
          <w:numId w:val="4"/>
        </w:numPr>
        <w:spacing w:after="0" w:line="240" w:lineRule="auto"/>
        <w:rPr>
          <w:rFonts w:ascii="Times New Roman" w:hAnsi="Times New Roman" w:cs="Times New Roman"/>
          <w:sz w:val="24"/>
          <w:szCs w:val="24"/>
        </w:rPr>
      </w:pPr>
      <w:proofErr w:type="gramStart"/>
      <w:r w:rsidRPr="00BB2ECC">
        <w:rPr>
          <w:rFonts w:ascii="Times New Roman" w:hAnsi="Times New Roman" w:cs="Times New Roman"/>
          <w:sz w:val="24"/>
          <w:szCs w:val="24"/>
        </w:rPr>
        <w:t>снижение среднемесячного дохода заемщика (совокупного среднемесячного дохода всех заемщиков по кредитному договору (договору займа),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w:t>
      </w:r>
      <w:proofErr w:type="gramEnd"/>
      <w:r w:rsidRPr="00BB2ECC">
        <w:rPr>
          <w:rFonts w:ascii="Times New Roman" w:hAnsi="Times New Roman" w:cs="Times New Roman"/>
          <w:sz w:val="24"/>
          <w:szCs w:val="24"/>
        </w:rPr>
        <w:t xml:space="preserve">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50 процентов от </w:t>
      </w:r>
      <w:r w:rsidRPr="00BB2ECC">
        <w:rPr>
          <w:rFonts w:ascii="Times New Roman" w:hAnsi="Times New Roman" w:cs="Times New Roman"/>
          <w:sz w:val="24"/>
          <w:szCs w:val="24"/>
        </w:rPr>
        <w:lastRenderedPageBreak/>
        <w:t>среднемесячного дохода заемщика (заемщиков), рассчитанного за два месяца, предшествующие месяцу обращения заемщика;</w:t>
      </w:r>
    </w:p>
    <w:p w:rsidR="00BB2ECC" w:rsidRPr="00BB2ECC" w:rsidRDefault="00BB2ECC" w:rsidP="001B06D3">
      <w:pPr>
        <w:numPr>
          <w:ilvl w:val="0"/>
          <w:numId w:val="4"/>
        </w:numPr>
        <w:spacing w:after="0" w:line="240" w:lineRule="auto"/>
        <w:rPr>
          <w:rFonts w:ascii="Times New Roman" w:hAnsi="Times New Roman" w:cs="Times New Roman"/>
          <w:sz w:val="24"/>
          <w:szCs w:val="24"/>
        </w:rPr>
      </w:pPr>
      <w:proofErr w:type="gramStart"/>
      <w:r w:rsidRPr="00BB2ECC">
        <w:rPr>
          <w:rFonts w:ascii="Times New Roman" w:hAnsi="Times New Roman" w:cs="Times New Roman"/>
          <w:sz w:val="24"/>
          <w:szCs w:val="24"/>
        </w:rPr>
        <w:t>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(договора</w:t>
      </w:r>
      <w:proofErr w:type="gramEnd"/>
      <w:r w:rsidRPr="00BB2ECC">
        <w:rPr>
          <w:rFonts w:ascii="Times New Roman" w:hAnsi="Times New Roman" w:cs="Times New Roman"/>
          <w:sz w:val="24"/>
          <w:szCs w:val="24"/>
        </w:rPr>
        <w:t xml:space="preserve"> </w:t>
      </w:r>
      <w:proofErr w:type="gramStart"/>
      <w:r w:rsidRPr="00BB2ECC">
        <w:rPr>
          <w:rFonts w:ascii="Times New Roman" w:hAnsi="Times New Roman" w:cs="Times New Roman"/>
          <w:sz w:val="24"/>
          <w:szCs w:val="24"/>
        </w:rPr>
        <w:t>займа),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указанным в части 1 настоящей статьи, более чем на 20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году, в котором увеличилось количество лиц, находящихся на иждивении у заемщика, при этом</w:t>
      </w:r>
      <w:proofErr w:type="gramEnd"/>
      <w:r w:rsidRPr="00BB2ECC">
        <w:rPr>
          <w:rFonts w:ascii="Times New Roman" w:hAnsi="Times New Roman" w:cs="Times New Roman"/>
          <w:sz w:val="24"/>
          <w:szCs w:val="24"/>
        </w:rPr>
        <w:t xml:space="preserve">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BB2ECC" w:rsidRPr="00BB2ECC" w:rsidRDefault="00BB2ECC" w:rsidP="001B06D3">
      <w:pPr>
        <w:numPr>
          <w:ilvl w:val="0"/>
          <w:numId w:val="4"/>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к кредитору с требованием, указанным в части 1 настоящей статьи, в течение шестидесяти календарных дней с момента установления соответствующих фактов.</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Также в течение льготного периода запрещаются начисление неустойки (штрафов, пени),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договору.</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Федеральный закон вступил в силу с 1 января 2024 года. Действие поправок о кредитных каникулах распространяется на правоотношения, возникшие из договоров потребительского кредита (займа), заключенных с заемщиками до дня вступления его в силу.</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Приостановить платежи можно на срок до 6 месяцев. Если человек найдёт работу раньше, то кредитные каникулы можно остановить и вернуться к выплатам.</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Информация о предоставлении кредитных каникул будет отражена в кредитной истории заемщика. Однако, как</w:t>
      </w:r>
      <w:hyperlink r:id="rId6" w:history="1">
        <w:r w:rsidRPr="00BB2ECC">
          <w:rPr>
            <w:rStyle w:val="a3"/>
            <w:rFonts w:ascii="Times New Roman" w:hAnsi="Times New Roman" w:cs="Times New Roman"/>
            <w:sz w:val="24"/>
            <w:szCs w:val="24"/>
          </w:rPr>
          <w:t> заверяет</w:t>
        </w:r>
      </w:hyperlink>
      <w:r w:rsidRPr="00BB2ECC">
        <w:rPr>
          <w:rFonts w:ascii="Times New Roman" w:hAnsi="Times New Roman" w:cs="Times New Roman"/>
          <w:sz w:val="24"/>
          <w:szCs w:val="24"/>
        </w:rPr>
        <w:t> Банк России, эти данные не должны ее испортить и понизить кредитный рейтинг.</w:t>
      </w: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Особые условия оформления кредитных каникул предусмотрены для пострадавших в результате чрезвычайной ситуации – например, паводка или пожара. Такие граждане могут один раз оформить каникулы по причине снижения доходов, а затем еще раз приостановить платежи из-за ЧС.</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lastRenderedPageBreak/>
        <w:t>Кроме кредитных каникул, можно воспользоваться льготной программой банка для снижения долговой нагрузки - реструктуризацией или рефинансированием.</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b/>
          <w:sz w:val="24"/>
          <w:szCs w:val="24"/>
        </w:rPr>
        <w:t>Реструктуризация</w:t>
      </w:r>
      <w:r w:rsidRPr="00BB2ECC">
        <w:rPr>
          <w:rFonts w:ascii="Times New Roman" w:hAnsi="Times New Roman" w:cs="Times New Roman"/>
          <w:sz w:val="24"/>
          <w:szCs w:val="24"/>
        </w:rPr>
        <w:t xml:space="preserve"> - это изменение условий действующего кредита для тех, кто оказался в сложной ситуации. Как правило, в рамках реструктуризации пересматривается график платежей: либо через снижение процентной ставки, либо через увеличение общего срока кредита, благодаря чему сокращается сумма ежемесячного платежа. Если кредитор отказывает в реструктуризации, заемщик может просить о ней суд.</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b/>
          <w:sz w:val="24"/>
          <w:szCs w:val="24"/>
        </w:rPr>
        <w:t>Рефинансирование</w:t>
      </w:r>
      <w:r w:rsidRPr="00BB2ECC">
        <w:rPr>
          <w:rFonts w:ascii="Times New Roman" w:hAnsi="Times New Roman" w:cs="Times New Roman"/>
          <w:sz w:val="24"/>
          <w:szCs w:val="24"/>
        </w:rPr>
        <w:t xml:space="preserve"> - это получение нового кредита на более выгодных условиях для погашения текущих долгов. Следует учитывать, что оформление нового кредита в рамках рефинансирования повлечет за собой дополнительные расходы (сбор пакета документов, новая страховка, в случае с ипотекой - оценка стоимости недвижимости и т. п.). Оправданными затраты на рефинансирование считаются, когда разница между старой ставкой по кредиту и новой начинается от 1,5 п.п.</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b/>
          <w:bCs/>
          <w:sz w:val="24"/>
          <w:szCs w:val="24"/>
        </w:rPr>
      </w:pPr>
      <w:r w:rsidRPr="00BB2ECC">
        <w:rPr>
          <w:rFonts w:ascii="Times New Roman" w:hAnsi="Times New Roman" w:cs="Times New Roman"/>
          <w:b/>
          <w:bCs/>
          <w:sz w:val="24"/>
          <w:szCs w:val="24"/>
        </w:rPr>
        <w:t>Ипотечные каникулы:</w:t>
      </w: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Владельцы жилищных кредитов могут оформить</w:t>
      </w:r>
      <w:hyperlink r:id="rId7" w:history="1">
        <w:r w:rsidRPr="00BB2ECC">
          <w:rPr>
            <w:rStyle w:val="a3"/>
            <w:rFonts w:ascii="Times New Roman" w:hAnsi="Times New Roman" w:cs="Times New Roman"/>
            <w:sz w:val="24"/>
            <w:szCs w:val="24"/>
          </w:rPr>
          <w:t> ипотечные каникулы</w:t>
        </w:r>
      </w:hyperlink>
      <w:r w:rsidRPr="00BB2ECC">
        <w:rPr>
          <w:rFonts w:ascii="Times New Roman" w:hAnsi="Times New Roman" w:cs="Times New Roman"/>
          <w:sz w:val="24"/>
          <w:szCs w:val="24"/>
        </w:rPr>
        <w:t> в период трудной жизненной ситуации:</w:t>
      </w:r>
    </w:p>
    <w:p w:rsidR="00BB2ECC" w:rsidRPr="00BB2ECC" w:rsidRDefault="00BB2ECC" w:rsidP="001B06D3">
      <w:pPr>
        <w:numPr>
          <w:ilvl w:val="0"/>
          <w:numId w:val="2"/>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сокращение доходов на 30% в совокупности с превышением размера платежей по ипотеке в размере 50% от нового дохода,</w:t>
      </w:r>
    </w:p>
    <w:p w:rsidR="00BB2ECC" w:rsidRPr="00BB2ECC" w:rsidRDefault="00BB2ECC" w:rsidP="001B06D3">
      <w:pPr>
        <w:numPr>
          <w:ilvl w:val="0"/>
          <w:numId w:val="2"/>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потеря трудоспособности на два и более месяца подряд,</w:t>
      </w:r>
    </w:p>
    <w:p w:rsidR="00BB2ECC" w:rsidRPr="00BB2ECC" w:rsidRDefault="00BB2ECC" w:rsidP="001B06D3">
      <w:pPr>
        <w:numPr>
          <w:ilvl w:val="0"/>
          <w:numId w:val="2"/>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получение инвалидности I или II групп,</w:t>
      </w:r>
    </w:p>
    <w:p w:rsidR="00BB2ECC" w:rsidRPr="00BB2ECC" w:rsidRDefault="00BB2ECC" w:rsidP="001B06D3">
      <w:pPr>
        <w:numPr>
          <w:ilvl w:val="0"/>
          <w:numId w:val="2"/>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 xml:space="preserve">появление новых иждивенцев (включая инвалидов I или II групп) в совокупности </w:t>
      </w:r>
      <w:proofErr w:type="gramStart"/>
      <w:r w:rsidRPr="00BB2ECC">
        <w:rPr>
          <w:rFonts w:ascii="Times New Roman" w:hAnsi="Times New Roman" w:cs="Times New Roman"/>
          <w:sz w:val="24"/>
          <w:szCs w:val="24"/>
        </w:rPr>
        <w:t>с</w:t>
      </w:r>
      <w:proofErr w:type="gramEnd"/>
      <w:r w:rsidRPr="00BB2ECC">
        <w:rPr>
          <w:rFonts w:ascii="Times New Roman" w:hAnsi="Times New Roman" w:cs="Times New Roman"/>
          <w:sz w:val="24"/>
          <w:szCs w:val="24"/>
        </w:rPr>
        <w:t xml:space="preserve"> </w:t>
      </w:r>
      <w:proofErr w:type="gramStart"/>
      <w:r w:rsidRPr="00BB2ECC">
        <w:rPr>
          <w:rFonts w:ascii="Times New Roman" w:hAnsi="Times New Roman" w:cs="Times New Roman"/>
          <w:sz w:val="24"/>
          <w:szCs w:val="24"/>
        </w:rPr>
        <w:t>сокращении</w:t>
      </w:r>
      <w:proofErr w:type="gramEnd"/>
      <w:r w:rsidRPr="00BB2ECC">
        <w:rPr>
          <w:rFonts w:ascii="Times New Roman" w:hAnsi="Times New Roman" w:cs="Times New Roman"/>
          <w:sz w:val="24"/>
          <w:szCs w:val="24"/>
        </w:rPr>
        <w:t xml:space="preserve"> уровня доходов в размере 20% и превышением размера платежей по ипотеке 40% от нового заработка,</w:t>
      </w:r>
    </w:p>
    <w:p w:rsidR="00BB2ECC" w:rsidRPr="00BB2ECC" w:rsidRDefault="00BB2ECC" w:rsidP="001B06D3">
      <w:pPr>
        <w:numPr>
          <w:ilvl w:val="0"/>
          <w:numId w:val="2"/>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потеря работы или другого источника доходов (требуется регистрация в качестве безработного и постановка на учет в службе занятости),</w:t>
      </w:r>
    </w:p>
    <w:p w:rsidR="00BB2ECC" w:rsidRPr="00BB2ECC" w:rsidRDefault="00BB2ECC" w:rsidP="001B06D3">
      <w:pPr>
        <w:numPr>
          <w:ilvl w:val="0"/>
          <w:numId w:val="2"/>
        </w:num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проживание в зоне природных и техногенных чрезвычайных ситуаций и потеря имущества из-за ЧС (</w:t>
      </w:r>
      <w:hyperlink r:id="rId8" w:history="1">
        <w:r w:rsidRPr="00BB2ECC">
          <w:rPr>
            <w:rStyle w:val="a3"/>
            <w:rFonts w:ascii="Times New Roman" w:hAnsi="Times New Roman" w:cs="Times New Roman"/>
            <w:sz w:val="24"/>
            <w:szCs w:val="24"/>
          </w:rPr>
          <w:t>изменения</w:t>
        </w:r>
      </w:hyperlink>
      <w:r w:rsidRPr="00BB2ECC">
        <w:rPr>
          <w:rFonts w:ascii="Times New Roman" w:hAnsi="Times New Roman" w:cs="Times New Roman"/>
          <w:sz w:val="24"/>
          <w:szCs w:val="24"/>
        </w:rPr>
        <w:t> от 2023 года).</w:t>
      </w:r>
    </w:p>
    <w:p w:rsidR="00BB2ECC" w:rsidRPr="00BB2ECC" w:rsidRDefault="00BB2ECC" w:rsidP="001B06D3">
      <w:pPr>
        <w:spacing w:after="0" w:line="240" w:lineRule="auto"/>
        <w:ind w:left="720"/>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 xml:space="preserve">Срок ипотечных каникул заемщик также определяет самостоятельно, но он не должен превышать 6 месяцев. В это время продолжается начисление процентов. При этом штрафы и пени банк назначить не может. Также ему запрещено забирать ипотечное жилье. Претендовать на каникулы смогут те ипотечные заёмщики, которые ранее ими не пользовались. Законодательно установлен лимит суммы долга – 15 </w:t>
      </w:r>
      <w:proofErr w:type="gramStart"/>
      <w:r w:rsidRPr="00BB2ECC">
        <w:rPr>
          <w:rFonts w:ascii="Times New Roman" w:hAnsi="Times New Roman" w:cs="Times New Roman"/>
          <w:sz w:val="24"/>
          <w:szCs w:val="24"/>
        </w:rPr>
        <w:t>млн</w:t>
      </w:r>
      <w:proofErr w:type="gramEnd"/>
      <w:r w:rsidRPr="00BB2ECC">
        <w:rPr>
          <w:rFonts w:ascii="Times New Roman" w:hAnsi="Times New Roman" w:cs="Times New Roman"/>
          <w:sz w:val="24"/>
          <w:szCs w:val="24"/>
        </w:rPr>
        <w:t xml:space="preserve"> рублей, квартира при этом должна быть единственным жильем должника.</w:t>
      </w:r>
    </w:p>
    <w:p w:rsidR="00BB2ECC" w:rsidRPr="00BB2ECC" w:rsidRDefault="00BB2ECC" w:rsidP="001B06D3">
      <w:pPr>
        <w:spacing w:after="0" w:line="240" w:lineRule="auto"/>
        <w:rPr>
          <w:rFonts w:ascii="Times New Roman" w:hAnsi="Times New Roman" w:cs="Times New Roman"/>
          <w:b/>
          <w:bCs/>
          <w:sz w:val="24"/>
          <w:szCs w:val="24"/>
        </w:rPr>
      </w:pPr>
    </w:p>
    <w:p w:rsidR="00BB2ECC" w:rsidRPr="00BB2ECC" w:rsidRDefault="00BB2ECC" w:rsidP="001B06D3">
      <w:pPr>
        <w:spacing w:after="0" w:line="240" w:lineRule="auto"/>
        <w:rPr>
          <w:rFonts w:ascii="Times New Roman" w:hAnsi="Times New Roman" w:cs="Times New Roman"/>
          <w:b/>
          <w:bCs/>
          <w:sz w:val="24"/>
          <w:szCs w:val="24"/>
        </w:rPr>
      </w:pPr>
      <w:r w:rsidRPr="00BB2ECC">
        <w:rPr>
          <w:rFonts w:ascii="Times New Roman" w:hAnsi="Times New Roman" w:cs="Times New Roman"/>
          <w:b/>
          <w:bCs/>
          <w:sz w:val="24"/>
          <w:szCs w:val="24"/>
        </w:rPr>
        <w:t>Как оформить кредитные каникулы:</w:t>
      </w:r>
    </w:p>
    <w:p w:rsidR="00BB2ECC" w:rsidRPr="00BB2ECC" w:rsidRDefault="00BB2ECC" w:rsidP="001B06D3">
      <w:pPr>
        <w:spacing w:after="0" w:line="240" w:lineRule="auto"/>
        <w:rPr>
          <w:rFonts w:ascii="Times New Roman" w:hAnsi="Times New Roman" w:cs="Times New Roman"/>
          <w:b/>
          <w:bCs/>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Для оформления кредитных каникул нужно написать заявление в банк, а также предоставить необходимый пакет документов. В каждом конкретном случае он будет отличаться. Может потребоваться справка о доходах и суммах налога (ранее справка 2-НДФЛ), справка о регистрации в качестве безработного, больничный лист, справка об инвалидности, свидетельство о рождении или усыновлении ребенка и т. д. У банка для принятия решения есть пять рабочих дней. После этого финансовая организация может одобрить кредитные каникулы, запросить дополнительные документы либо отказать в просьбе из-за несоответствия заемщика одному или нескольким критериям. О том, какие документы необходимо подавать на кредитные каникулы, а также в какой форме писать заявление, лучше уточнять у своего банка. Банк не имеет права отказать заемщику в кредитных каникулах, если все критерии были соблюдены.</w:t>
      </w: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lastRenderedPageBreak/>
        <w:t>Если банк отказывает в оформлении необоснованно, можно обратиться в</w:t>
      </w:r>
      <w:hyperlink r:id="rId9" w:history="1">
        <w:r w:rsidRPr="00BB2ECC">
          <w:rPr>
            <w:rStyle w:val="a3"/>
            <w:rFonts w:ascii="Times New Roman" w:hAnsi="Times New Roman" w:cs="Times New Roman"/>
            <w:b/>
            <w:sz w:val="24"/>
            <w:szCs w:val="24"/>
          </w:rPr>
          <w:t> интернет-приемную</w:t>
        </w:r>
      </w:hyperlink>
      <w:r w:rsidRPr="00BB2ECC">
        <w:rPr>
          <w:rFonts w:ascii="Times New Roman" w:hAnsi="Times New Roman" w:cs="Times New Roman"/>
          <w:sz w:val="24"/>
          <w:szCs w:val="24"/>
        </w:rPr>
        <w:t> Центробанка.</w:t>
      </w:r>
    </w:p>
    <w:p w:rsidR="00BB2ECC" w:rsidRPr="00BB2ECC" w:rsidRDefault="00BB2ECC" w:rsidP="001B06D3">
      <w:pPr>
        <w:spacing w:after="0" w:line="240" w:lineRule="auto"/>
        <w:rPr>
          <w:rFonts w:ascii="Times New Roman" w:hAnsi="Times New Roman" w:cs="Times New Roman"/>
          <w:sz w:val="24"/>
          <w:szCs w:val="24"/>
        </w:rPr>
      </w:pP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Юрисконсульт филиала</w:t>
      </w: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ФБУЗ «Центр гигиены и эпидемиологии</w:t>
      </w: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 xml:space="preserve">в Омской области </w:t>
      </w:r>
      <w:proofErr w:type="gramStart"/>
      <w:r w:rsidRPr="00BB2ECC">
        <w:rPr>
          <w:rFonts w:ascii="Times New Roman" w:hAnsi="Times New Roman" w:cs="Times New Roman"/>
          <w:sz w:val="24"/>
          <w:szCs w:val="24"/>
        </w:rPr>
        <w:t>в</w:t>
      </w:r>
      <w:proofErr w:type="gramEnd"/>
      <w:r w:rsidRPr="00BB2ECC">
        <w:rPr>
          <w:rFonts w:ascii="Times New Roman" w:hAnsi="Times New Roman" w:cs="Times New Roman"/>
          <w:sz w:val="24"/>
          <w:szCs w:val="24"/>
        </w:rPr>
        <w:t xml:space="preserve"> </w:t>
      </w:r>
      <w:proofErr w:type="gramStart"/>
      <w:r w:rsidRPr="00BB2ECC">
        <w:rPr>
          <w:rFonts w:ascii="Times New Roman" w:hAnsi="Times New Roman" w:cs="Times New Roman"/>
          <w:sz w:val="24"/>
          <w:szCs w:val="24"/>
        </w:rPr>
        <w:t>Калачинском</w:t>
      </w:r>
      <w:proofErr w:type="gramEnd"/>
      <w:r w:rsidRPr="00BB2ECC">
        <w:rPr>
          <w:rFonts w:ascii="Times New Roman" w:hAnsi="Times New Roman" w:cs="Times New Roman"/>
          <w:sz w:val="24"/>
          <w:szCs w:val="24"/>
        </w:rPr>
        <w:t xml:space="preserve"> районе»</w:t>
      </w:r>
      <w:r w:rsidRPr="00BB2ECC">
        <w:rPr>
          <w:rFonts w:ascii="Times New Roman" w:hAnsi="Times New Roman" w:cs="Times New Roman"/>
          <w:sz w:val="24"/>
          <w:szCs w:val="24"/>
        </w:rPr>
        <w:tab/>
      </w:r>
      <w:r w:rsidRPr="00BB2ECC">
        <w:rPr>
          <w:rFonts w:ascii="Times New Roman" w:hAnsi="Times New Roman" w:cs="Times New Roman"/>
          <w:sz w:val="24"/>
          <w:szCs w:val="24"/>
        </w:rPr>
        <w:tab/>
      </w:r>
      <w:r w:rsidRPr="00BB2ECC">
        <w:rPr>
          <w:rFonts w:ascii="Times New Roman" w:hAnsi="Times New Roman" w:cs="Times New Roman"/>
          <w:sz w:val="24"/>
          <w:szCs w:val="24"/>
        </w:rPr>
        <w:tab/>
      </w:r>
      <w:r w:rsidRPr="00BB2ECC">
        <w:rPr>
          <w:rFonts w:ascii="Times New Roman" w:hAnsi="Times New Roman" w:cs="Times New Roman"/>
          <w:sz w:val="24"/>
          <w:szCs w:val="24"/>
        </w:rPr>
        <w:tab/>
      </w:r>
      <w:r w:rsidRPr="00BB2ECC">
        <w:rPr>
          <w:rFonts w:ascii="Times New Roman" w:hAnsi="Times New Roman" w:cs="Times New Roman"/>
          <w:sz w:val="24"/>
          <w:szCs w:val="24"/>
        </w:rPr>
        <w:tab/>
      </w:r>
      <w:r w:rsidRPr="00BB2ECC">
        <w:rPr>
          <w:rFonts w:ascii="Times New Roman" w:hAnsi="Times New Roman" w:cs="Times New Roman"/>
          <w:sz w:val="24"/>
          <w:szCs w:val="24"/>
        </w:rPr>
        <w:tab/>
      </w:r>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 xml:space="preserve">М.Ж. </w:t>
      </w:r>
      <w:proofErr w:type="spellStart"/>
      <w:r w:rsidRPr="00BB2ECC">
        <w:rPr>
          <w:rFonts w:ascii="Times New Roman" w:hAnsi="Times New Roman" w:cs="Times New Roman"/>
          <w:sz w:val="24"/>
          <w:szCs w:val="24"/>
        </w:rPr>
        <w:t>Сагнаева</w:t>
      </w:r>
      <w:proofErr w:type="spellEnd"/>
    </w:p>
    <w:p w:rsidR="00BB2ECC" w:rsidRPr="00BB2ECC" w:rsidRDefault="00BB2ECC" w:rsidP="001B06D3">
      <w:pPr>
        <w:spacing w:after="0" w:line="240" w:lineRule="auto"/>
        <w:rPr>
          <w:rFonts w:ascii="Times New Roman" w:hAnsi="Times New Roman" w:cs="Times New Roman"/>
          <w:sz w:val="24"/>
          <w:szCs w:val="24"/>
        </w:rPr>
      </w:pPr>
      <w:r w:rsidRPr="00BB2ECC">
        <w:rPr>
          <w:rFonts w:ascii="Times New Roman" w:hAnsi="Times New Roman" w:cs="Times New Roman"/>
          <w:sz w:val="24"/>
          <w:szCs w:val="24"/>
        </w:rPr>
        <w:t>8(38155) 27-126, 8-913-627-47-38</w:t>
      </w:r>
    </w:p>
    <w:p w:rsidR="001106AD" w:rsidRPr="00BB2ECC" w:rsidRDefault="001106AD" w:rsidP="001B06D3">
      <w:pPr>
        <w:spacing w:after="0" w:line="240" w:lineRule="auto"/>
        <w:rPr>
          <w:rFonts w:ascii="Times New Roman" w:hAnsi="Times New Roman" w:cs="Times New Roman"/>
          <w:sz w:val="24"/>
          <w:szCs w:val="24"/>
        </w:rPr>
      </w:pPr>
    </w:p>
    <w:sectPr w:rsidR="001106AD" w:rsidRPr="00BB2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4E68"/>
    <w:multiLevelType w:val="hybridMultilevel"/>
    <w:tmpl w:val="10A4D5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FE1AFF"/>
    <w:multiLevelType w:val="multilevel"/>
    <w:tmpl w:val="ADDA3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5E204B"/>
    <w:multiLevelType w:val="multilevel"/>
    <w:tmpl w:val="588A2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E1329C"/>
    <w:multiLevelType w:val="hybridMultilevel"/>
    <w:tmpl w:val="9D66BF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B2ECC"/>
    <w:rsid w:val="001106AD"/>
    <w:rsid w:val="001B06D3"/>
    <w:rsid w:val="00BB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2E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4140046" TargetMode="External"/><Relationship Id="rId3" Type="http://schemas.microsoft.com/office/2007/relationships/stylesWithEffects" Target="stylesWithEffects.xml"/><Relationship Id="rId7" Type="http://schemas.openxmlformats.org/officeDocument/2006/relationships/hyperlink" Target="https://www.consultant.ru/document/cons_doc_LAW_3237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r.ru/press/event/?id=1832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br.ru/rece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7919</Characters>
  <Application>Microsoft Office Word</Application>
  <DocSecurity>0</DocSecurity>
  <Lines>65</Lines>
  <Paragraphs>18</Paragraphs>
  <ScaleCrop>false</ScaleCrop>
  <Company>Image&amp;Matros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2024-11-28T06:23:00Z</dcterms:created>
  <dcterms:modified xsi:type="dcterms:W3CDTF">2024-11-28T08:00:00Z</dcterms:modified>
</cp:coreProperties>
</file>