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4417" w14:textId="77777777" w:rsidR="00625419" w:rsidRDefault="00625419" w:rsidP="00625419">
      <w:pPr>
        <w:jc w:val="both"/>
        <w:rPr>
          <w:rFonts w:ascii="Times New Roman" w:hAnsi="Times New Roman" w:cs="Times New Roman"/>
          <w:sz w:val="28"/>
          <w:szCs w:val="28"/>
        </w:rPr>
      </w:pPr>
      <w:r w:rsidRPr="00625419">
        <w:rPr>
          <w:rFonts w:ascii="Times New Roman" w:hAnsi="Times New Roman" w:cs="Times New Roman"/>
          <w:sz w:val="28"/>
          <w:szCs w:val="28"/>
        </w:rPr>
        <w:t xml:space="preserve">Приказ Минздрава России от 11.04.2025 № 192н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организациях». </w:t>
      </w:r>
    </w:p>
    <w:p w14:paraId="37F3A7E4" w14:textId="77777777" w:rsidR="00625419" w:rsidRDefault="00625419" w:rsidP="00625419">
      <w:pPr>
        <w:jc w:val="both"/>
        <w:rPr>
          <w:rFonts w:ascii="Times New Roman" w:hAnsi="Times New Roman" w:cs="Times New Roman"/>
          <w:sz w:val="28"/>
          <w:szCs w:val="28"/>
        </w:rPr>
      </w:pPr>
      <w:r w:rsidRPr="00625419">
        <w:rPr>
          <w:rFonts w:ascii="Times New Roman" w:hAnsi="Times New Roman" w:cs="Times New Roman"/>
          <w:sz w:val="28"/>
          <w:szCs w:val="28"/>
        </w:rPr>
        <w:t xml:space="preserve">Обновлен порядок прохождения несовершеннолетними диспансерного наблюдения, в том числе в период обучения и воспитания в образовательных организациях. Диспансерному наблюдению подлежат несовершеннолетние, страдающие хроническими заболеваниями, функциональными расстройствами, иными состояниями, в том числе в связи со склонностью к совершению общественно опасных деяний, или имеющие высокий риск их развития, а также несовершеннолетние, находящиеся в восстановительном периоде после перенесенных острых заболеваний (состояний, в том числе травм и отравлений). </w:t>
      </w:r>
    </w:p>
    <w:p w14:paraId="2DE2DADC" w14:textId="7F6DF241" w:rsidR="00130753" w:rsidRPr="00625419" w:rsidRDefault="00625419" w:rsidP="006254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419">
        <w:rPr>
          <w:rFonts w:ascii="Times New Roman" w:hAnsi="Times New Roman" w:cs="Times New Roman"/>
          <w:sz w:val="28"/>
          <w:szCs w:val="28"/>
        </w:rPr>
        <w:t>Вступает в силу 1 сентября 2025 года. Утратит силу приказ Минздрава России от 16.05.2019 № 302н «Об утверждении Порядка прохождения несовершеннолетними диспансерного 6 наблюдения, в том числе в период обучения и воспитания в образовательных организациях», регулирующий аналогичные правоотношения.</w:t>
      </w:r>
    </w:p>
    <w:sectPr w:rsidR="00130753" w:rsidRPr="0062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F7"/>
    <w:rsid w:val="00130753"/>
    <w:rsid w:val="00625419"/>
    <w:rsid w:val="00F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2BAD"/>
  <w15:chartTrackingRefBased/>
  <w15:docId w15:val="{3BB8BAFC-5BD8-485B-A61D-4F3860E0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2025-06-05T03:19:00Z</dcterms:created>
  <dcterms:modified xsi:type="dcterms:W3CDTF">2025-06-05T03:20:00Z</dcterms:modified>
</cp:coreProperties>
</file>