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1"/>
        <w:gridCol w:w="3775"/>
      </w:tblGrid>
      <w:tr>
        <w:trPr>
          <w:trHeight w:val="1315" w:hRule="atLeast"/>
        </w:trPr>
        <w:tc>
          <w:tcPr>
            <w:tcW w:w="1047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748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200"/>
              <w:ind w:left="3" w:right="748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ind w:left="2" w:right="748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689" w:hRule="atLeast"/>
        </w:trPr>
        <w:tc>
          <w:tcPr>
            <w:tcW w:w="6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 w:right="1538"/>
              <w:rPr>
                <w:b/>
                <w:sz w:val="32"/>
              </w:rPr>
            </w:pPr>
            <w:r>
              <w:rPr>
                <w:b/>
                <w:color w:val="00AF50"/>
                <w:sz w:val="32"/>
              </w:rPr>
              <w:t>ИНФОРМАЦИОННЫЙ</w:t>
            </w:r>
            <w:r>
              <w:rPr>
                <w:b/>
                <w:color w:val="00AF50"/>
                <w:spacing w:val="-20"/>
                <w:sz w:val="32"/>
              </w:rPr>
              <w:t> </w:t>
            </w:r>
            <w:r>
              <w:rPr>
                <w:b/>
                <w:color w:val="00AF50"/>
                <w:sz w:val="32"/>
              </w:rPr>
              <w:t>ЛИСТОК </w:t>
            </w:r>
            <w:r>
              <w:rPr>
                <w:b/>
                <w:color w:val="00AF5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before="275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25 от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30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мая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2025 </w:t>
            </w:r>
            <w:r>
              <w:rPr>
                <w:b/>
                <w:spacing w:val="-5"/>
                <w:sz w:val="24"/>
                <w:u w:val="single"/>
              </w:rPr>
              <w:t>г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ind w:left="15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2765" cy="877443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65" cy="87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before="0"/>
        <w:ind w:left="566" w:right="561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3"/>
          <w:sz w:val="22"/>
        </w:rPr>
        <w:t> </w:t>
      </w:r>
      <w:r>
        <w:rPr>
          <w:sz w:val="22"/>
        </w:rPr>
        <w:t>644083,</w:t>
      </w:r>
      <w:r>
        <w:rPr>
          <w:spacing w:val="-4"/>
          <w:sz w:val="22"/>
        </w:rPr>
        <w:t> </w:t>
      </w:r>
      <w:r>
        <w:rPr>
          <w:b/>
          <w:sz w:val="22"/>
        </w:rPr>
        <w:t>г.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Омск,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ул.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Коммунальная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4/1,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6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62"/>
        <w:ind w:left="0" w:right="134" w:firstLine="0"/>
        <w:jc w:val="right"/>
        <w:rPr>
          <w:b/>
          <w:sz w:val="22"/>
        </w:rPr>
      </w:pPr>
      <w:r>
        <w:rPr>
          <w:b/>
          <w:sz w:val="22"/>
        </w:rPr>
        <w:t>Исх.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573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30.05.2025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г.</w:t>
      </w:r>
    </w:p>
    <w:p>
      <w:pPr>
        <w:pStyle w:val="Heading1"/>
        <w:spacing w:before="129"/>
        <w:ind w:left="566"/>
        <w:jc w:val="center"/>
      </w:pPr>
      <w:r>
        <w:rPr/>
        <w:t>Рапсовый</w:t>
      </w:r>
      <w:r>
        <w:rPr>
          <w:spacing w:val="-12"/>
        </w:rPr>
        <w:t> </w:t>
      </w:r>
      <w:r>
        <w:rPr>
          <w:spacing w:val="-2"/>
        </w:rPr>
        <w:t>листоед</w:t>
      </w:r>
    </w:p>
    <w:p>
      <w:pPr>
        <w:spacing w:line="295" w:lineRule="exact" w:before="0"/>
        <w:ind w:left="566" w:right="0" w:firstLine="0"/>
        <w:jc w:val="center"/>
        <w:rPr>
          <w:i/>
          <w:sz w:val="26"/>
        </w:rPr>
      </w:pPr>
      <w:r>
        <w:rPr>
          <w:i/>
          <w:sz w:val="26"/>
        </w:rPr>
        <w:t>(Меры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борьбы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ЛПХ)</w:t>
      </w:r>
    </w:p>
    <w:p>
      <w:pPr>
        <w:pStyle w:val="BodyText"/>
        <w:rPr>
          <w:i/>
        </w:rPr>
      </w:pPr>
    </w:p>
    <w:p>
      <w:pPr>
        <w:pStyle w:val="BodyText"/>
        <w:ind w:left="143" w:right="143" w:firstLine="427"/>
        <w:jc w:val="both"/>
      </w:pPr>
      <w:r>
        <w:rPr/>
        <w:t>Рапсовый листоед– вредитель, который питается практически на всех видах семейства капустные, однако из культурных предпочитает рапс, репу, горчицу, брюкву.</w:t>
      </w:r>
    </w:p>
    <w:p>
      <w:pPr>
        <w:pStyle w:val="BodyText"/>
        <w:ind w:left="4791" w:right="135" w:firstLine="427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647700</wp:posOffset>
            </wp:positionH>
            <wp:positionV relativeFrom="paragraph">
              <wp:posOffset>26889</wp:posOffset>
            </wp:positionV>
            <wp:extent cx="2839212" cy="2392679"/>
            <wp:effectExtent l="0" t="0" r="0" b="0"/>
            <wp:wrapNone/>
            <wp:docPr id="2" name="Image 2" descr="\\192.168.88.65\сезон 2025\Сигнашки\№24 Рапсовый листоед\листоед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\\192.168.88.65\сезон 2025\Сигнашки\№24 Рапсовый листоед\листоед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212" cy="23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Длина тела взрослого жука 6-10,3 мм. Тело выпуклое, почти параллельностороннее, желтовато-рыжего цвета с более или менее отчетливым черным рисунком. Яйцо овальное, красноватого цвета, длиной около 1 мм. Личинка после вылупления желтоватая, затем темно- коричневая сверху и желтовато-рыжая снизу, в светлых булавовидно утолщенных на конце волосках. Длина тела взрослой личинки 13-14 мм.</w:t>
      </w:r>
    </w:p>
    <w:p>
      <w:pPr>
        <w:pStyle w:val="BodyText"/>
        <w:spacing w:before="2"/>
        <w:ind w:left="4791" w:right="136" w:firstLine="427"/>
        <w:jc w:val="both"/>
      </w:pPr>
      <w:r>
        <w:rPr/>
        <w:t>Зимует на стадии яйца в почве или под растительными остатками. Личинки отрождаются в апреле-мае. Они объедают листья, оставляя только</w:t>
      </w:r>
      <w:r>
        <w:rPr>
          <w:spacing w:val="65"/>
        </w:rPr>
        <w:t> </w:t>
      </w:r>
      <w:r>
        <w:rPr/>
        <w:t>жилки.</w:t>
      </w:r>
      <w:r>
        <w:rPr>
          <w:spacing w:val="68"/>
        </w:rPr>
        <w:t> </w:t>
      </w:r>
      <w:r>
        <w:rPr/>
        <w:t>При</w:t>
      </w:r>
      <w:r>
        <w:rPr>
          <w:spacing w:val="69"/>
        </w:rPr>
        <w:t> </w:t>
      </w:r>
      <w:r>
        <w:rPr/>
        <w:t>температуре</w:t>
      </w:r>
      <w:r>
        <w:rPr>
          <w:spacing w:val="66"/>
        </w:rPr>
        <w:t> </w:t>
      </w:r>
      <w:r>
        <w:rPr/>
        <w:t>ниже</w:t>
      </w:r>
      <w:r>
        <w:rPr>
          <w:spacing w:val="65"/>
        </w:rPr>
        <w:t> </w:t>
      </w:r>
      <w:r>
        <w:rPr/>
        <w:t>10</w:t>
      </w:r>
      <w:r>
        <w:rPr>
          <w:vertAlign w:val="superscript"/>
        </w:rPr>
        <w:t>0</w:t>
      </w:r>
      <w:r>
        <w:rPr>
          <w:vertAlign w:val="baseline"/>
        </w:rPr>
        <w:t>С</w:t>
      </w:r>
      <w:r>
        <w:rPr>
          <w:spacing w:val="66"/>
          <w:vertAlign w:val="baseline"/>
        </w:rPr>
        <w:t> </w:t>
      </w:r>
      <w:r>
        <w:rPr>
          <w:spacing w:val="-5"/>
          <w:vertAlign w:val="baseline"/>
        </w:rPr>
        <w:t>они</w:t>
      </w:r>
    </w:p>
    <w:p>
      <w:pPr>
        <w:pStyle w:val="BodyText"/>
        <w:ind w:left="143" w:right="4832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4334255</wp:posOffset>
            </wp:positionH>
            <wp:positionV relativeFrom="paragraph">
              <wp:posOffset>139239</wp:posOffset>
            </wp:positionV>
            <wp:extent cx="2842259" cy="2324100"/>
            <wp:effectExtent l="0" t="0" r="0" b="0"/>
            <wp:wrapNone/>
            <wp:docPr id="3" name="Image 3" descr="\\192.168.88.65\сезон 2024\СИГНАШКИ\№15 Личинки рапсового листоеда\листоед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\\192.168.88.65\сезон 2024\СИГНАШКИ\№15 Личинки рапсового листоеда\листое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5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1982977</wp:posOffset>
                </wp:positionH>
                <wp:positionV relativeFrom="paragraph">
                  <wp:posOffset>1137205</wp:posOffset>
                </wp:positionV>
                <wp:extent cx="6350" cy="1955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55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139999pt;margin-top:89.543777pt;width:.48001pt;height:15.36pt;mso-position-horizontal-relative:page;mso-position-vertical-relative:paragraph;z-index:-1578752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1982977</wp:posOffset>
                </wp:positionH>
                <wp:positionV relativeFrom="paragraph">
                  <wp:posOffset>1287221</wp:posOffset>
                </wp:positionV>
                <wp:extent cx="6985" cy="69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" w:lineRule="exact" w:before="0"/>
                              <w:ind w:left="0" w:right="0" w:firstLine="0"/>
                              <w:jc w:val="left"/>
                              <w:rPr>
                                <w:sz w:val="2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w w:val="96"/>
                                <w:sz w:val="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15"/>
                                <w:w w:val="96"/>
                                <w:sz w:val="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1"/>
                                <w:sz w:val="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96"/>
                                <w:sz w:val="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6.139999pt;margin-top:101.356049pt;width:.550pt;height:.550pt;mso-position-horizontal-relative:page;mso-position-vertical-relative:paragraph;z-index:-15787008" type="#_x0000_t202" id="docshape2" filled="false" stroked="false">
                <v:textbox inset="0,0,0,0">
                  <w:txbxContent>
                    <w:p>
                      <w:pPr>
                        <w:spacing w:line="11" w:lineRule="exact" w:before="0"/>
                        <w:ind w:left="0" w:right="0" w:firstLine="0"/>
                        <w:jc w:val="left"/>
                        <w:rPr>
                          <w:sz w:val="2"/>
                        </w:rPr>
                      </w:pPr>
                      <w:r>
                        <w:rPr>
                          <w:color w:val="FFFFFF"/>
                          <w:spacing w:val="-1"/>
                          <w:w w:val="96"/>
                          <w:sz w:val="2"/>
                        </w:rPr>
                        <w:t>-</w:t>
                      </w:r>
                      <w:r>
                        <w:rPr>
                          <w:color w:val="FFFFFF"/>
                          <w:spacing w:val="-15"/>
                          <w:w w:val="96"/>
                          <w:sz w:val="2"/>
                        </w:rPr>
                        <w:t>-</w:t>
                      </w:r>
                      <w:r>
                        <w:rPr>
                          <w:color w:val="FFFFFF"/>
                          <w:spacing w:val="-1"/>
                          <w:sz w:val="2"/>
                        </w:rPr>
                        <w:t> </w:t>
                      </w:r>
                      <w:r>
                        <w:rPr>
                          <w:color w:val="FFFFFF"/>
                          <w:w w:val="96"/>
                          <w:sz w:val="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прекращают питаться и прячутся на поверхности почвы. Личиночная стадия включает 4 возраста, общая продолжительность развития которых 10- 28</w:t>
      </w:r>
      <w:r>
        <w:rPr>
          <w:spacing w:val="-6"/>
        </w:rPr>
        <w:t> </w:t>
      </w:r>
      <w:r>
        <w:rPr/>
        <w:t>дней.</w:t>
      </w:r>
      <w:r>
        <w:rPr>
          <w:spacing w:val="-6"/>
        </w:rPr>
        <w:t> </w:t>
      </w:r>
      <w:r>
        <w:rPr/>
        <w:t>Окукливание</w:t>
      </w:r>
      <w:r>
        <w:rPr>
          <w:spacing w:val="-3"/>
        </w:rPr>
        <w:t> </w:t>
      </w:r>
      <w:r>
        <w:rPr/>
        <w:t>происходит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весны в почве на глубине 5-15 см. Глубина залегания куколки зависит от влажности почвы. При температуре 20… 22</w:t>
      </w:r>
      <w:r>
        <w:rPr>
          <w:vertAlign w:val="superscript"/>
        </w:rPr>
        <w:t>0</w:t>
      </w:r>
      <w:r>
        <w:rPr>
          <w:vertAlign w:val="baseline"/>
        </w:rPr>
        <w:t>С и при влажности почвы</w:t>
      </w:r>
      <w:r>
        <w:rPr>
          <w:spacing w:val="80"/>
          <w:vertAlign w:val="baseline"/>
        </w:rPr>
        <w:t> </w:t>
      </w:r>
      <w:r>
        <w:rPr>
          <w:vertAlign w:val="baseline"/>
        </w:rPr>
        <w:t>60-80% развитие куколки длится 8-10 дней. Молодые жуки появляются в начале лета и в течение 15-17 дней питаются на листьях и цветах крестоцветных. </w:t>
      </w:r>
      <w:r>
        <w:rPr>
          <w:color w:val="242424"/>
          <w:vertAlign w:val="baseline"/>
        </w:rPr>
        <w:t>Когда наступают особо высокие температуры листоеды зарываются в почву и там, в</w:t>
      </w:r>
      <w:r>
        <w:rPr>
          <w:color w:val="242424"/>
          <w:spacing w:val="34"/>
          <w:vertAlign w:val="baseline"/>
        </w:rPr>
        <w:t>  </w:t>
      </w:r>
      <w:r>
        <w:rPr>
          <w:color w:val="242424"/>
          <w:vertAlign w:val="baseline"/>
        </w:rPr>
        <w:t>колыбельках,</w:t>
      </w:r>
      <w:r>
        <w:rPr>
          <w:color w:val="242424"/>
          <w:spacing w:val="34"/>
          <w:vertAlign w:val="baseline"/>
        </w:rPr>
        <w:t>  </w:t>
      </w:r>
      <w:r>
        <w:rPr>
          <w:color w:val="242424"/>
          <w:vertAlign w:val="baseline"/>
        </w:rPr>
        <w:t>до</w:t>
      </w:r>
      <w:r>
        <w:rPr>
          <w:color w:val="242424"/>
          <w:spacing w:val="35"/>
          <w:vertAlign w:val="baseline"/>
        </w:rPr>
        <w:t>  </w:t>
      </w:r>
      <w:r>
        <w:rPr>
          <w:color w:val="242424"/>
          <w:vertAlign w:val="baseline"/>
        </w:rPr>
        <w:t>конца</w:t>
      </w:r>
      <w:r>
        <w:rPr>
          <w:color w:val="242424"/>
          <w:spacing w:val="34"/>
          <w:vertAlign w:val="baseline"/>
        </w:rPr>
        <w:t>  </w:t>
      </w:r>
      <w:r>
        <w:rPr>
          <w:color w:val="242424"/>
          <w:vertAlign w:val="baseline"/>
        </w:rPr>
        <w:t>августа</w:t>
      </w:r>
      <w:r>
        <w:rPr>
          <w:color w:val="242424"/>
          <w:spacing w:val="36"/>
          <w:vertAlign w:val="baseline"/>
        </w:rPr>
        <w:t>  </w:t>
      </w:r>
      <w:r>
        <w:rPr>
          <w:color w:val="242424"/>
          <w:vertAlign w:val="baseline"/>
        </w:rPr>
        <w:t>-</w:t>
      </w:r>
      <w:r>
        <w:rPr>
          <w:color w:val="242424"/>
          <w:spacing w:val="35"/>
          <w:vertAlign w:val="baseline"/>
        </w:rPr>
        <w:t>  </w:t>
      </w:r>
      <w:r>
        <w:rPr>
          <w:color w:val="242424"/>
          <w:spacing w:val="-2"/>
          <w:vertAlign w:val="baseline"/>
        </w:rPr>
        <w:t>сентября</w:t>
      </w:r>
    </w:p>
    <w:p>
      <w:pPr>
        <w:pStyle w:val="BodyText"/>
        <w:ind w:left="143" w:right="141"/>
        <w:jc w:val="both"/>
      </w:pPr>
      <w:r>
        <w:rPr>
          <w:color w:val="242424"/>
        </w:rPr>
        <w:t>диапаузируют. После диапаузы они снова питаются и спариваются, и уже при понижении температуры начинают откладку яиц под комочки и в трещины почвы. При теплой осенней погоде</w:t>
      </w:r>
      <w:r>
        <w:rPr>
          <w:color w:val="242424"/>
          <w:spacing w:val="-3"/>
        </w:rPr>
        <w:t> </w:t>
      </w:r>
      <w:r>
        <w:rPr>
          <w:color w:val="242424"/>
        </w:rPr>
        <w:t>из</w:t>
      </w:r>
      <w:r>
        <w:rPr>
          <w:color w:val="242424"/>
          <w:spacing w:val="-2"/>
        </w:rPr>
        <w:t> </w:t>
      </w:r>
      <w:r>
        <w:rPr>
          <w:color w:val="242424"/>
        </w:rPr>
        <w:t>яиц</w:t>
      </w:r>
      <w:r>
        <w:rPr>
          <w:color w:val="242424"/>
          <w:spacing w:val="-2"/>
        </w:rPr>
        <w:t> </w:t>
      </w:r>
      <w:r>
        <w:rPr>
          <w:color w:val="242424"/>
        </w:rPr>
        <w:t>могут</w:t>
      </w:r>
      <w:r>
        <w:rPr>
          <w:color w:val="242424"/>
          <w:spacing w:val="-3"/>
        </w:rPr>
        <w:t> </w:t>
      </w:r>
      <w:r>
        <w:rPr>
          <w:color w:val="242424"/>
        </w:rPr>
        <w:t>отрождаться</w:t>
      </w:r>
      <w:r>
        <w:rPr>
          <w:color w:val="242424"/>
          <w:spacing w:val="-2"/>
        </w:rPr>
        <w:t> </w:t>
      </w:r>
      <w:r>
        <w:rPr>
          <w:color w:val="242424"/>
        </w:rPr>
        <w:t>личинки, которые</w:t>
      </w:r>
      <w:r>
        <w:rPr>
          <w:color w:val="242424"/>
          <w:spacing w:val="-2"/>
        </w:rPr>
        <w:t> </w:t>
      </w:r>
      <w:r>
        <w:rPr>
          <w:color w:val="242424"/>
        </w:rPr>
        <w:t>остаются</w:t>
      </w:r>
      <w:r>
        <w:rPr>
          <w:color w:val="242424"/>
          <w:spacing w:val="-2"/>
        </w:rPr>
        <w:t> </w:t>
      </w:r>
      <w:r>
        <w:rPr>
          <w:color w:val="242424"/>
        </w:rPr>
        <w:t>зимовать.</w:t>
      </w:r>
      <w:r>
        <w:rPr>
          <w:color w:val="242424"/>
          <w:spacing w:val="-3"/>
        </w:rPr>
        <w:t> </w:t>
      </w:r>
      <w:r>
        <w:rPr>
          <w:color w:val="242424"/>
        </w:rPr>
        <w:t>За</w:t>
      </w:r>
      <w:r>
        <w:rPr>
          <w:color w:val="242424"/>
          <w:spacing w:val="-3"/>
        </w:rPr>
        <w:t> </w:t>
      </w:r>
      <w:r>
        <w:rPr>
          <w:color w:val="242424"/>
        </w:rPr>
        <w:t>сезон</w:t>
      </w:r>
      <w:r>
        <w:rPr>
          <w:color w:val="242424"/>
          <w:spacing w:val="-2"/>
        </w:rPr>
        <w:t> </w:t>
      </w:r>
      <w:r>
        <w:rPr>
          <w:color w:val="242424"/>
        </w:rPr>
        <w:t>развивается одно поколение вредителя.</w:t>
      </w:r>
    </w:p>
    <w:p>
      <w:pPr>
        <w:pStyle w:val="Heading1"/>
      </w:pPr>
      <w:r>
        <w:rPr>
          <w:spacing w:val="-2"/>
        </w:rPr>
        <w:t>Агротехнические: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143" w:right="628" w:firstLine="427"/>
        <w:jc w:val="left"/>
        <w:rPr>
          <w:sz w:val="26"/>
        </w:rPr>
      </w:pPr>
      <w:r>
        <w:rPr>
          <w:sz w:val="26"/>
        </w:rPr>
        <w:t>Своевременное</w:t>
      </w:r>
      <w:r>
        <w:rPr>
          <w:spacing w:val="-1"/>
          <w:sz w:val="26"/>
        </w:rPr>
        <w:t> </w:t>
      </w:r>
      <w:r>
        <w:rPr>
          <w:sz w:val="26"/>
        </w:rPr>
        <w:t>уничтожение</w:t>
      </w:r>
      <w:r>
        <w:rPr>
          <w:spacing w:val="-5"/>
          <w:sz w:val="26"/>
        </w:rPr>
        <w:t> </w:t>
      </w:r>
      <w:r>
        <w:rPr>
          <w:sz w:val="26"/>
        </w:rPr>
        <w:t>сорняков,</w:t>
      </w:r>
      <w:r>
        <w:rPr>
          <w:spacing w:val="-3"/>
          <w:sz w:val="26"/>
        </w:rPr>
        <w:t> </w:t>
      </w:r>
      <w:r>
        <w:rPr>
          <w:sz w:val="26"/>
        </w:rPr>
        <w:t>они</w:t>
      </w:r>
      <w:r>
        <w:rPr>
          <w:spacing w:val="-4"/>
          <w:sz w:val="26"/>
        </w:rPr>
        <w:t> </w:t>
      </w:r>
      <w:r>
        <w:rPr>
          <w:sz w:val="26"/>
        </w:rPr>
        <w:t>являются</w:t>
      </w:r>
      <w:r>
        <w:rPr>
          <w:spacing w:val="-4"/>
          <w:sz w:val="26"/>
        </w:rPr>
        <w:t> </w:t>
      </w:r>
      <w:r>
        <w:rPr>
          <w:sz w:val="26"/>
        </w:rPr>
        <w:t>питанием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жуков,</w:t>
      </w:r>
      <w:r>
        <w:rPr>
          <w:spacing w:val="-5"/>
          <w:sz w:val="26"/>
        </w:rPr>
        <w:t> </w:t>
      </w:r>
      <w:r>
        <w:rPr>
          <w:sz w:val="26"/>
        </w:rPr>
        <w:t>при</w:t>
      </w:r>
      <w:r>
        <w:rPr>
          <w:spacing w:val="-4"/>
          <w:sz w:val="26"/>
        </w:rPr>
        <w:t> </w:t>
      </w:r>
      <w:r>
        <w:rPr>
          <w:sz w:val="26"/>
        </w:rPr>
        <w:t>их отсутствии насекомые вынуждены будут покинуть территорию.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60" w:bottom="280" w:left="850" w:right="425"/>
        </w:sect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62" w:after="0"/>
        <w:ind w:left="143" w:right="166" w:firstLine="427"/>
        <w:jc w:val="left"/>
        <w:rPr>
          <w:sz w:val="26"/>
        </w:rPr>
      </w:pPr>
      <w:r>
        <w:rPr>
          <w:sz w:val="26"/>
        </w:rPr>
        <w:t>Осенняя</w:t>
      </w:r>
      <w:r>
        <w:rPr>
          <w:spacing w:val="-7"/>
          <w:sz w:val="26"/>
        </w:rPr>
        <w:t> </w:t>
      </w:r>
      <w:r>
        <w:rPr>
          <w:sz w:val="26"/>
        </w:rPr>
        <w:t>зяблевая</w:t>
      </w:r>
      <w:r>
        <w:rPr>
          <w:spacing w:val="-4"/>
          <w:sz w:val="26"/>
        </w:rPr>
        <w:t> </w:t>
      </w:r>
      <w:r>
        <w:rPr>
          <w:sz w:val="26"/>
        </w:rPr>
        <w:t>вспашка</w:t>
      </w:r>
      <w:r>
        <w:rPr>
          <w:spacing w:val="-4"/>
          <w:sz w:val="26"/>
        </w:rPr>
        <w:t> </w:t>
      </w:r>
      <w:r>
        <w:rPr>
          <w:sz w:val="26"/>
        </w:rPr>
        <w:t>полей</w:t>
      </w:r>
      <w:r>
        <w:rPr>
          <w:spacing w:val="-7"/>
          <w:sz w:val="26"/>
        </w:rPr>
        <w:t> </w:t>
      </w:r>
      <w:r>
        <w:rPr>
          <w:sz w:val="26"/>
        </w:rPr>
        <w:t>после</w:t>
      </w:r>
      <w:r>
        <w:rPr>
          <w:spacing w:val="-4"/>
          <w:sz w:val="26"/>
        </w:rPr>
        <w:t> </w:t>
      </w:r>
      <w:r>
        <w:rPr>
          <w:sz w:val="26"/>
        </w:rPr>
        <w:t>завершения</w:t>
      </w:r>
      <w:r>
        <w:rPr>
          <w:spacing w:val="-7"/>
          <w:sz w:val="26"/>
        </w:rPr>
        <w:t> </w:t>
      </w:r>
      <w:r>
        <w:rPr>
          <w:sz w:val="26"/>
        </w:rPr>
        <w:t>периода</w:t>
      </w:r>
      <w:r>
        <w:rPr>
          <w:spacing w:val="-4"/>
          <w:sz w:val="26"/>
        </w:rPr>
        <w:t> </w:t>
      </w:r>
      <w:r>
        <w:rPr>
          <w:sz w:val="26"/>
        </w:rPr>
        <w:t>яйцекладки. Это</w:t>
      </w:r>
      <w:r>
        <w:rPr>
          <w:spacing w:val="-5"/>
          <w:sz w:val="26"/>
        </w:rPr>
        <w:t> </w:t>
      </w:r>
      <w:r>
        <w:rPr>
          <w:sz w:val="26"/>
        </w:rPr>
        <w:t>поможет уничтожить яйца рапсового листоеда, отложенные на зиму в почву.</w:t>
      </w:r>
    </w:p>
    <w:p>
      <w:pPr>
        <w:pStyle w:val="Heading1"/>
        <w:spacing w:before="9"/>
      </w:pPr>
      <w:r>
        <w:rPr>
          <w:spacing w:val="-2"/>
        </w:rPr>
        <w:t>Химические:</w:t>
      </w:r>
    </w:p>
    <w:p>
      <w:pPr>
        <w:pStyle w:val="BodyText"/>
        <w:ind w:left="143" w:firstLine="427"/>
      </w:pPr>
      <w:r>
        <w:rPr/>
        <w:t>При</w:t>
      </w:r>
      <w:r>
        <w:rPr>
          <w:spacing w:val="31"/>
        </w:rPr>
        <w:t> </w:t>
      </w:r>
      <w:r>
        <w:rPr/>
        <w:t>выполнении</w:t>
      </w:r>
      <w:r>
        <w:rPr>
          <w:spacing w:val="32"/>
        </w:rPr>
        <w:t> </w:t>
      </w:r>
      <w:r>
        <w:rPr/>
        <w:t>обработок строго</w:t>
      </w:r>
      <w:r>
        <w:rPr>
          <w:spacing w:val="32"/>
        </w:rPr>
        <w:t> </w:t>
      </w:r>
      <w:r>
        <w:rPr/>
        <w:t>соблюдать</w:t>
      </w:r>
      <w:r>
        <w:rPr>
          <w:spacing w:val="32"/>
        </w:rPr>
        <w:t> </w:t>
      </w:r>
      <w:r>
        <w:rPr/>
        <w:t>регламент</w:t>
      </w:r>
      <w:r>
        <w:rPr>
          <w:spacing w:val="32"/>
        </w:rPr>
        <w:t> </w:t>
      </w:r>
      <w:r>
        <w:rPr/>
        <w:t>применения, правила личной гигиены и технику безопасности.</w:t>
      </w:r>
    </w:p>
    <w:p>
      <w:pPr>
        <w:spacing w:before="0"/>
        <w:ind w:left="143" w:right="138" w:firstLine="427"/>
        <w:jc w:val="both"/>
        <w:rPr>
          <w:sz w:val="26"/>
        </w:rPr>
      </w:pPr>
      <w:r>
        <w:rPr>
          <w:sz w:val="26"/>
        </w:rPr>
        <w:t>Битоксибациллин </w:t>
      </w:r>
      <w:r>
        <w:rPr>
          <w:i/>
          <w:color w:val="181818"/>
          <w:sz w:val="26"/>
        </w:rPr>
        <w:t>(Микробиологический инсектицид для борьбы с вредителями на овощных, плодово-ягодных и декоративных культурах. Препарат безопасен для человека, пчел, домашних животных, окружающей среды. Этот препарат можно применять в любую фазу развития растения, даже за 1-5 дней до сбора урожая)</w:t>
      </w:r>
      <w:r>
        <w:rPr>
          <w:color w:val="181818"/>
          <w:sz w:val="26"/>
        </w:rPr>
        <w:t>, </w:t>
      </w:r>
      <w:r>
        <w:rPr>
          <w:sz w:val="26"/>
        </w:rPr>
        <w:t>Герольд, ВСК;</w:t>
      </w:r>
      <w:r>
        <w:rPr>
          <w:spacing w:val="80"/>
          <w:sz w:val="26"/>
        </w:rPr>
        <w:t> </w:t>
      </w:r>
      <w:r>
        <w:rPr>
          <w:sz w:val="26"/>
        </w:rPr>
        <w:t>Шарпей и др разрешенные к применению в ЛПХ.</w:t>
      </w:r>
    </w:p>
    <w:p>
      <w:pPr>
        <w:pStyle w:val="BodyText"/>
      </w:pPr>
    </w:p>
    <w:p>
      <w:pPr>
        <w:pStyle w:val="BodyText"/>
        <w:spacing w:before="225"/>
      </w:pPr>
    </w:p>
    <w:p>
      <w:pPr>
        <w:tabs>
          <w:tab w:pos="9265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3891788</wp:posOffset>
            </wp:positionH>
            <wp:positionV relativeFrom="paragraph">
              <wp:posOffset>-128828</wp:posOffset>
            </wp:positionV>
            <wp:extent cx="692234" cy="5115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34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Руководитель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филиала</w:t>
      </w:r>
      <w:r>
        <w:rPr>
          <w:sz w:val="24"/>
        </w:rPr>
        <w:tab/>
        <w:t>В.В.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Мороз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1"/>
        <w:ind w:left="143" w:right="8698" w:firstLine="0"/>
        <w:jc w:val="left"/>
        <w:rPr>
          <w:sz w:val="18"/>
        </w:rPr>
      </w:pPr>
      <w:r>
        <w:rPr>
          <w:sz w:val="18"/>
        </w:rPr>
        <w:t>Исп.:</w:t>
      </w:r>
      <w:r>
        <w:rPr>
          <w:spacing w:val="-12"/>
          <w:sz w:val="18"/>
        </w:rPr>
        <w:t> </w:t>
      </w:r>
      <w:r>
        <w:rPr>
          <w:sz w:val="18"/>
        </w:rPr>
        <w:t>О.А.</w:t>
      </w:r>
      <w:r>
        <w:rPr>
          <w:spacing w:val="-11"/>
          <w:sz w:val="18"/>
        </w:rPr>
        <w:t> </w:t>
      </w:r>
      <w:r>
        <w:rPr>
          <w:sz w:val="18"/>
        </w:rPr>
        <w:t>Бондаренко 8 (3812) 90-35-85</w:t>
      </w:r>
    </w:p>
    <w:sectPr>
      <w:pgSz w:w="11910" w:h="16840"/>
      <w:pgMar w:top="620" w:bottom="2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9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" w:line="295" w:lineRule="exact"/>
      <w:ind w:left="57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right="166" w:firstLine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2025-06-05T03:09:25Z</dcterms:created>
  <dcterms:modified xsi:type="dcterms:W3CDTF">2025-06-05T03:09:25Z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