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2"/>
        <w:gridCol w:w="2539"/>
      </w:tblGrid>
      <w:tr>
        <w:trPr>
          <w:trHeight w:val="1255" w:hRule="atLeast"/>
        </w:trPr>
        <w:tc>
          <w:tcPr>
            <w:tcW w:w="9851" w:type="dxa"/>
            <w:gridSpan w:val="2"/>
          </w:tcPr>
          <w:p>
            <w:pPr>
              <w:pStyle w:val="TableParagraph"/>
              <w:spacing w:line="266" w:lineRule="exact"/>
              <w:ind w:right="987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  <w:p>
            <w:pPr>
              <w:pStyle w:val="TableParagraph"/>
              <w:spacing w:before="42"/>
              <w:ind w:left="3" w:right="987"/>
              <w:jc w:val="center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«Россельхозцентр»</w:t>
            </w:r>
          </w:p>
          <w:p>
            <w:pPr>
              <w:pStyle w:val="TableParagraph"/>
              <w:spacing w:before="48"/>
              <w:ind w:right="987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ФГБУ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«Россельхозцентр»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Омской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>
        <w:trPr>
          <w:trHeight w:val="1319" w:hRule="atLeast"/>
        </w:trPr>
        <w:tc>
          <w:tcPr>
            <w:tcW w:w="73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10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СИГНАЛИЗАЦИОННОЕ</w:t>
            </w:r>
            <w:r>
              <w:rPr>
                <w:b/>
                <w:color w:val="FF0000"/>
                <w:spacing w:val="-20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СООБЩЕНИЕ </w:t>
            </w:r>
            <w:r>
              <w:rPr>
                <w:b/>
                <w:color w:val="FF0000"/>
                <w:spacing w:val="-2"/>
                <w:sz w:val="32"/>
              </w:rPr>
              <w:t>РОССЕЛЬХОЗЦЕНТРА</w:t>
            </w:r>
          </w:p>
          <w:p>
            <w:pPr>
              <w:pStyle w:val="TableParagraph"/>
              <w:spacing w:line="256" w:lineRule="exact" w:before="1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 30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2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"/>
              </w:rPr>
            </w:pPr>
          </w:p>
          <w:p>
            <w:pPr>
              <w:pStyle w:val="TableParagraph"/>
              <w:ind w:left="11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90218" cy="752094"/>
                  <wp:effectExtent l="0" t="0" r="0" b="0"/>
                  <wp:docPr id="2" name="Image 2" descr="D:\ЛОГОТИП\логотип значок-01.p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 descr="D:\ЛОГОТИП\логотип значок-0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218" cy="75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820216</wp:posOffset>
                </wp:positionH>
                <wp:positionV relativeFrom="page">
                  <wp:posOffset>2070226</wp:posOffset>
                </wp:positionV>
                <wp:extent cx="6477000" cy="63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441" y="0"/>
                              </a:moveTo>
                              <a:lnTo>
                                <a:pt x="5143754" y="0"/>
                              </a:lnTo>
                              <a:lnTo>
                                <a:pt x="5140782" y="0"/>
                              </a:lnTo>
                              <a:lnTo>
                                <a:pt x="513468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134686" y="6096"/>
                              </a:lnTo>
                              <a:lnTo>
                                <a:pt x="5140782" y="6096"/>
                              </a:lnTo>
                              <a:lnTo>
                                <a:pt x="5143754" y="6096"/>
                              </a:lnTo>
                              <a:lnTo>
                                <a:pt x="6476441" y="6096"/>
                              </a:lnTo>
                              <a:lnTo>
                                <a:pt x="6476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584pt;margin-top:163.009949pt;width:510pt;height:.5pt;mso-position-horizontal-relative:page;mso-position-vertical-relative:page;z-index:15728640" id="docshape2" coordorigin="1292,3260" coordsize="10200,10" path="m11491,3260l9392,3260,9387,3260,9378,3260,1292,3260,1292,3270,9378,3270,9387,3270,9392,3270,11491,3270,11491,326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spacing w:before="0"/>
        <w:ind w:left="0" w:right="1" w:firstLine="0"/>
        <w:jc w:val="center"/>
        <w:rPr>
          <w:sz w:val="22"/>
        </w:rPr>
      </w:pPr>
      <w:r>
        <w:rPr>
          <w:b/>
          <w:sz w:val="22"/>
        </w:rPr>
        <w:t>Адрес:</w:t>
      </w:r>
      <w:r>
        <w:rPr>
          <w:b/>
          <w:spacing w:val="-7"/>
          <w:sz w:val="22"/>
        </w:rPr>
        <w:t> </w:t>
      </w:r>
      <w:r>
        <w:rPr>
          <w:sz w:val="22"/>
        </w:rPr>
        <w:t>644083,</w:t>
      </w:r>
      <w:r>
        <w:rPr>
          <w:spacing w:val="-6"/>
          <w:sz w:val="22"/>
        </w:rPr>
        <w:t> </w:t>
      </w:r>
      <w:r>
        <w:rPr>
          <w:sz w:val="22"/>
        </w:rPr>
        <w:t>г.</w:t>
      </w:r>
      <w:r>
        <w:rPr>
          <w:spacing w:val="-4"/>
          <w:sz w:val="22"/>
        </w:rPr>
        <w:t> </w:t>
      </w:r>
      <w:r>
        <w:rPr>
          <w:sz w:val="22"/>
        </w:rPr>
        <w:t>Омск,</w:t>
      </w:r>
      <w:r>
        <w:rPr>
          <w:spacing w:val="-2"/>
          <w:sz w:val="22"/>
        </w:rPr>
        <w:t> </w:t>
      </w:r>
      <w:r>
        <w:rPr>
          <w:sz w:val="22"/>
        </w:rPr>
        <w:t>ул.</w:t>
      </w:r>
      <w:r>
        <w:rPr>
          <w:spacing w:val="-6"/>
          <w:sz w:val="22"/>
        </w:rPr>
        <w:t> </w:t>
      </w:r>
      <w:r>
        <w:rPr>
          <w:sz w:val="22"/>
        </w:rPr>
        <w:t>Коммунальная</w:t>
      </w:r>
      <w:r>
        <w:rPr>
          <w:spacing w:val="-5"/>
          <w:sz w:val="22"/>
        </w:rPr>
        <w:t> </w:t>
      </w:r>
      <w:r>
        <w:rPr>
          <w:sz w:val="22"/>
        </w:rPr>
        <w:t>4/1,</w:t>
      </w:r>
      <w:r>
        <w:rPr>
          <w:b/>
          <w:sz w:val="22"/>
        </w:rPr>
        <w:t>e-mail:</w:t>
      </w:r>
      <w:r>
        <w:rPr>
          <w:b/>
          <w:spacing w:val="-4"/>
          <w:sz w:val="22"/>
        </w:rPr>
        <w:t> </w:t>
      </w:r>
      <w:hyperlink r:id="rId7">
        <w:r>
          <w:rPr>
            <w:color w:val="0000FF"/>
            <w:spacing w:val="-2"/>
            <w:sz w:val="22"/>
            <w:u w:val="single" w:color="0000FF"/>
          </w:rPr>
          <w:t>rsc55omsk@mail.ru</w:t>
        </w:r>
      </w:hyperlink>
    </w:p>
    <w:p>
      <w:pPr>
        <w:spacing w:before="160"/>
        <w:ind w:left="0" w:right="137" w:firstLine="0"/>
        <w:jc w:val="right"/>
        <w:rPr>
          <w:b/>
          <w:sz w:val="20"/>
        </w:rPr>
      </w:pPr>
      <w:r>
        <w:rPr>
          <w:b/>
          <w:sz w:val="20"/>
        </w:rPr>
        <w:t>Исх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612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от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04.06.2025</w:t>
      </w:r>
      <w:r>
        <w:rPr>
          <w:b/>
          <w:spacing w:val="-2"/>
          <w:sz w:val="20"/>
        </w:rPr>
        <w:t> </w:t>
      </w:r>
      <w:r>
        <w:rPr>
          <w:b/>
          <w:spacing w:val="-7"/>
          <w:sz w:val="20"/>
        </w:rPr>
        <w:t>г.</w:t>
      </w:r>
    </w:p>
    <w:p>
      <w:pPr>
        <w:pStyle w:val="Title"/>
      </w:pPr>
      <w:bookmarkStart w:name="Пшеничный трипс" w:id="1"/>
      <w:bookmarkEnd w:id="1"/>
      <w:r>
        <w:rPr>
          <w:b w:val="0"/>
        </w:rPr>
      </w:r>
      <w:r>
        <w:rPr/>
        <w:t>Пшеничный</w:t>
      </w:r>
      <w:r>
        <w:rPr>
          <w:spacing w:val="-15"/>
        </w:rPr>
        <w:t> </w:t>
      </w:r>
      <w:r>
        <w:rPr>
          <w:spacing w:val="-4"/>
        </w:rPr>
        <w:t>трипс</w:t>
      </w:r>
    </w:p>
    <w:p>
      <w:pPr>
        <w:pStyle w:val="BodyText"/>
        <w:spacing w:line="298" w:lineRule="exact" w:before="273"/>
        <w:ind w:left="510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923925</wp:posOffset>
            </wp:positionH>
            <wp:positionV relativeFrom="paragraph">
              <wp:posOffset>176333</wp:posOffset>
            </wp:positionV>
            <wp:extent cx="2600325" cy="2082165"/>
            <wp:effectExtent l="0" t="0" r="0" b="0"/>
            <wp:wrapNone/>
            <wp:docPr id="4" name="Image 4" descr="C:\Users\Екатерина\Downloads\culture_0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C:\Users\Екатерина\Downloads\culture_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Отдел</w:t>
      </w:r>
      <w:r>
        <w:rPr>
          <w:spacing w:val="59"/>
        </w:rPr>
        <w:t> </w:t>
      </w:r>
      <w:r>
        <w:rPr/>
        <w:t>защиты</w:t>
      </w:r>
      <w:r>
        <w:rPr>
          <w:spacing w:val="55"/>
        </w:rPr>
        <w:t> </w:t>
      </w:r>
      <w:r>
        <w:rPr/>
        <w:t>растений</w:t>
      </w:r>
      <w:r>
        <w:rPr>
          <w:spacing w:val="56"/>
        </w:rPr>
        <w:t> </w:t>
      </w:r>
      <w:r>
        <w:rPr/>
        <w:t>филиала</w:t>
      </w:r>
      <w:r>
        <w:rPr>
          <w:spacing w:val="60"/>
        </w:rPr>
        <w:t> </w:t>
      </w:r>
      <w:r>
        <w:rPr>
          <w:spacing w:val="-4"/>
        </w:rPr>
        <w:t>ФГБУ</w:t>
      </w:r>
    </w:p>
    <w:p>
      <w:pPr>
        <w:pStyle w:val="BodyText"/>
        <w:ind w:left="4472" w:right="134"/>
      </w:pPr>
      <w:r>
        <w:rPr/>
        <w:t>«Россельхозцентр» по Омской области сообщает о массовом заселении имаго пшеничного трипса на озимых зерновых </w:t>
      </w:r>
      <w:r>
        <w:rPr>
          <w:spacing w:val="-2"/>
        </w:rPr>
        <w:t>культурах.</w:t>
      </w:r>
    </w:p>
    <w:p>
      <w:pPr>
        <w:pStyle w:val="BodyText"/>
        <w:ind w:left="4472" w:right="137" w:firstLine="710"/>
      </w:pPr>
      <w:r>
        <w:rPr/>
        <w:t>Вредят как взрослые особи, так и личинки (последние обычно более вредоносны). Взрослые насекомые, высасывая сок, вредят листьям и молодым колосьям. В основании</w:t>
      </w:r>
      <w:r>
        <w:rPr>
          <w:spacing w:val="-3"/>
        </w:rPr>
        <w:t> </w:t>
      </w:r>
      <w:r>
        <w:rPr/>
        <w:t>листьев</w:t>
      </w:r>
      <w:r>
        <w:rPr>
          <w:spacing w:val="-2"/>
        </w:rPr>
        <w:t> </w:t>
      </w:r>
      <w:r>
        <w:rPr/>
        <w:t>начинают</w:t>
      </w:r>
      <w:r>
        <w:rPr>
          <w:spacing w:val="-2"/>
        </w:rPr>
        <w:t> </w:t>
      </w:r>
      <w:r>
        <w:rPr/>
        <w:t>появляться</w:t>
      </w:r>
      <w:r>
        <w:rPr>
          <w:spacing w:val="-8"/>
        </w:rPr>
        <w:t> </w:t>
      </w:r>
      <w:r>
        <w:rPr/>
        <w:t>пятна, лишенные</w:t>
      </w:r>
      <w:r>
        <w:rPr>
          <w:spacing w:val="73"/>
        </w:rPr>
        <w:t> </w:t>
      </w:r>
      <w:r>
        <w:rPr/>
        <w:t>цвета.</w:t>
      </w:r>
      <w:r>
        <w:rPr>
          <w:spacing w:val="71"/>
        </w:rPr>
        <w:t> </w:t>
      </w:r>
      <w:r>
        <w:rPr/>
        <w:t>Колосья</w:t>
      </w:r>
      <w:r>
        <w:rPr>
          <w:spacing w:val="74"/>
        </w:rPr>
        <w:t> </w:t>
      </w:r>
      <w:r>
        <w:rPr/>
        <w:t>после</w:t>
      </w:r>
      <w:r>
        <w:rPr>
          <w:spacing w:val="69"/>
        </w:rPr>
        <w:t> </w:t>
      </w:r>
      <w:r>
        <w:rPr>
          <w:spacing w:val="-2"/>
        </w:rPr>
        <w:t>воздействия</w:t>
      </w:r>
    </w:p>
    <w:p>
      <w:pPr>
        <w:pStyle w:val="BodyText"/>
        <w:spacing w:before="1"/>
        <w:ind w:left="141" w:right="140"/>
      </w:pPr>
      <w:r>
        <w:rPr/>
        <w:t>трипсов теряют свою форму. Верхушка колоса приобретает рыхлость и растрепанность, пустоцветность. Пшеничные трипсы ухудшают качество зерна и снижают урожайность. Даже слабо поврежденное личинками зерно теряет 5-7% своего веса, а сильно поврежденное - 15-31% и более, снижаются посевные качества </w:t>
      </w:r>
      <w:r>
        <w:rPr>
          <w:spacing w:val="-2"/>
        </w:rPr>
        <w:t>семян.</w:t>
      </w:r>
    </w:p>
    <w:p>
      <w:pPr>
        <w:pStyle w:val="BodyText"/>
        <w:spacing w:before="3"/>
        <w:ind w:left="141" w:right="151" w:firstLine="710"/>
      </w:pPr>
      <w:r>
        <w:rPr/>
        <w:t>Высокие летние температуры и небольшое количество осадков способствуют активному развитию вредителей.</w:t>
      </w:r>
    </w:p>
    <w:p>
      <w:pPr>
        <w:pStyle w:val="BodyText"/>
        <w:ind w:left="141" w:right="139" w:firstLine="706"/>
      </w:pPr>
      <w:r>
        <w:rPr/>
        <w:t>Рекомендуем сельскохозяйственным товаропроизводителям вести систематические наблюдение за посевами яровых и озимых зерновых культур и при выявлении численности вредителя выше ПВ (8 - 10 экз. имаго на стебель, в фазу формирования зерна 40 - 50 личинок на колос) провести инсектицидные обработки, согласно «Списка пестицидов и агрохимикатов, разрешенных к применению на территории РФ».</w:t>
      </w:r>
    </w:p>
    <w:p>
      <w:pPr>
        <w:pStyle w:val="BodyText"/>
        <w:ind w:left="141" w:right="145" w:firstLine="566"/>
      </w:pPr>
      <w:r>
        <w:rPr/>
        <w:t>При выполнении обработок строго соблюдать регламент применения, правила личной гигиены и технику безопасности.</w:t>
      </w:r>
    </w:p>
    <w:p>
      <w:pPr>
        <w:pStyle w:val="BodyText"/>
        <w:ind w:left="141" w:right="138" w:firstLine="566"/>
      </w:pPr>
      <w:r>
        <w:rPr/>
        <w:t>Для проведения фитосанитарных обследований на выявление вредных объектов и получения рекомендаций обращаться в отдел по защите растений филиала по телефону (3812) 90-35-85 или районные отделы филиала ФГБУ «Россельхозцентр» по Омской области.</w:t>
      </w:r>
    </w:p>
    <w:p>
      <w:pPr>
        <w:pStyle w:val="BodyText"/>
        <w:jc w:val="left"/>
      </w:pPr>
    </w:p>
    <w:p>
      <w:pPr>
        <w:pStyle w:val="BodyText"/>
        <w:spacing w:before="296"/>
        <w:jc w:val="left"/>
      </w:pPr>
    </w:p>
    <w:p>
      <w:pPr>
        <w:pStyle w:val="BodyText"/>
        <w:tabs>
          <w:tab w:pos="8326" w:val="left" w:leader="none"/>
        </w:tabs>
        <w:spacing w:before="1"/>
        <w:ind w:right="51"/>
        <w:jc w:val="center"/>
      </w:pPr>
      <w:r>
        <w:rPr/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4045952</wp:posOffset>
            </wp:positionH>
            <wp:positionV relativeFrom="paragraph">
              <wp:posOffset>-171608</wp:posOffset>
            </wp:positionV>
            <wp:extent cx="813245" cy="511268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245" cy="511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Руководитель</w:t>
      </w:r>
      <w:r>
        <w:rPr>
          <w:spacing w:val="7"/>
        </w:rPr>
        <w:t> </w:t>
      </w:r>
      <w:r>
        <w:rPr>
          <w:spacing w:val="-2"/>
        </w:rPr>
        <w:t>филиала</w:t>
      </w:r>
      <w:r>
        <w:rPr/>
        <w:tab/>
        <w:t>В.В.</w:t>
      </w:r>
      <w:r>
        <w:rPr>
          <w:spacing w:val="-9"/>
        </w:rPr>
        <w:t> </w:t>
      </w:r>
      <w:r>
        <w:rPr>
          <w:spacing w:val="-2"/>
        </w:rPr>
        <w:t>Мороз</w:t>
      </w:r>
    </w:p>
    <w:sectPr>
      <w:footerReference w:type="default" r:id="rId5"/>
      <w:type w:val="continuous"/>
      <w:pgSz w:w="11910" w:h="16840"/>
      <w:pgMar w:header="0" w:footer="659" w:top="400" w:bottom="840" w:left="1275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886764</wp:posOffset>
              </wp:positionH>
              <wp:positionV relativeFrom="page">
                <wp:posOffset>10134511</wp:posOffset>
              </wp:positionV>
              <wp:extent cx="1137920" cy="2851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3792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18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Исп.: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О.А.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Бондаренко Тел.: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8(3812)90-35-85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23997pt;margin-top:797.993042pt;width:89.6pt;height:22.45pt;mso-position-horizontal-relative:page;mso-position-vertical-relative:page;z-index:-1576345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Исп.: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О.А.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Бондаренко Тел.: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8(3812)90-35-85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51"/>
      <w:ind w:right="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rsc55omsk@mail.ru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</dc:creator>
  <dcterms:created xsi:type="dcterms:W3CDTF">2025-06-05T03:09:11Z</dcterms:created>
  <dcterms:modified xsi:type="dcterms:W3CDTF">2025-06-05T03:09:11Z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www.ilovepdf.com</vt:lpwstr>
  </property>
</Properties>
</file>